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014CD" w14:textId="45B318A8" w:rsidR="00451AEB" w:rsidRPr="00451AEB" w:rsidRDefault="00451AEB" w:rsidP="00451AEB">
      <w:pPr>
        <w:spacing w:line="276" w:lineRule="auto"/>
        <w:jc w:val="center"/>
        <w:rPr>
          <w:rFonts w:ascii="Garamond" w:hAnsi="Garamond"/>
          <w:b/>
          <w:bCs/>
          <w:sz w:val="26"/>
          <w:szCs w:val="26"/>
        </w:rPr>
      </w:pPr>
      <w:r w:rsidRPr="00451AEB">
        <w:rPr>
          <w:rFonts w:ascii="Garamond" w:hAnsi="Garamond"/>
          <w:b/>
          <w:bCs/>
          <w:sz w:val="26"/>
          <w:szCs w:val="26"/>
        </w:rPr>
        <w:t>Stress and Coping Inventory</w:t>
      </w:r>
    </w:p>
    <w:p w14:paraId="3CFAB651" w14:textId="77777777" w:rsidR="00451AEB" w:rsidRPr="00451AEB" w:rsidRDefault="00451AEB" w:rsidP="00451AEB">
      <w:pPr>
        <w:spacing w:line="276" w:lineRule="auto"/>
        <w:rPr>
          <w:rFonts w:ascii="Garamond" w:hAnsi="Garamond"/>
          <w:b/>
          <w:bCs/>
          <w:sz w:val="26"/>
          <w:szCs w:val="26"/>
        </w:rPr>
      </w:pPr>
      <w:r w:rsidRPr="00451AEB">
        <w:rPr>
          <w:rFonts w:ascii="Garamond" w:hAnsi="Garamond"/>
          <w:b/>
          <w:bCs/>
          <w:sz w:val="26"/>
          <w:szCs w:val="26"/>
        </w:rPr>
        <w:t>Introduction</w:t>
      </w:r>
    </w:p>
    <w:p w14:paraId="793123F4"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Welcome to the Stress and Coping Inventory—a comprehensive self-assessment tool designed to help you evaluate your current stress levels and identify the coping strategies you rely on, both effective and ineffective. In today’s busy and often unpredictable world, stress can manifest in many forms, influencing both your mental and physical well-being. This worksheet is crafted to guide you through a reflective process, inviting you to explore the sources of stress in your life and to consider the tools you already have in place for managing these pressures.</w:t>
      </w:r>
    </w:p>
    <w:p w14:paraId="6D3D425F"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This inventory is not merely about measuring stress; it is about empowering you with insight into how you respond under pressure and offering a pathway toward more effective self-care. As you work through the questions, you are encouraged to be honest and thorough. Reflect on not only the intensity of your stress but also on the quality of your coping mechanisms. This process can highlight areas where you excel in managing challenges as well as aspects that might benefit from additional support or new strategies.</w:t>
      </w:r>
    </w:p>
    <w:p w14:paraId="622824BB"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Take a moment to acknowledge that stress is a natural part of life. The goal of this worksheet is to foster greater self-awareness and to serve as a bridge toward developing more resilient habits. Whether you discover that you have effective strategies in place or that there are opportunities for growth, every insight is a step toward a healthier, more balanced life.</w:t>
      </w:r>
    </w:p>
    <w:p w14:paraId="1B5537AC" w14:textId="65A2FCBE" w:rsidR="00451AEB" w:rsidRDefault="00451AEB" w:rsidP="00451AEB">
      <w:pPr>
        <w:spacing w:line="276" w:lineRule="auto"/>
        <w:rPr>
          <w:rFonts w:ascii="Garamond" w:hAnsi="Garamond"/>
          <w:sz w:val="26"/>
          <w:szCs w:val="26"/>
        </w:rPr>
      </w:pPr>
      <w:r w:rsidRPr="00451AEB">
        <w:rPr>
          <w:rFonts w:ascii="Garamond" w:hAnsi="Garamond"/>
          <w:sz w:val="26"/>
          <w:szCs w:val="26"/>
        </w:rPr>
        <w:t>Before beginning, please note that this worksheet is intended for self-assessment and informational purposes only. It is not a substitute for professional advice or treatment. If you find your stress levels overwhelming, consider reaching out to a mental health professional or utilizing immediate crisis support. With that in mind, let’s start the journey of self-discovery and effective stress management.</w:t>
      </w:r>
    </w:p>
    <w:p w14:paraId="779FBE06" w14:textId="77777777" w:rsidR="00451AEB" w:rsidRDefault="00451AEB" w:rsidP="00451AEB">
      <w:pPr>
        <w:spacing w:line="276" w:lineRule="auto"/>
        <w:rPr>
          <w:rFonts w:ascii="Garamond" w:hAnsi="Garamond"/>
          <w:sz w:val="26"/>
          <w:szCs w:val="26"/>
        </w:rPr>
      </w:pPr>
    </w:p>
    <w:p w14:paraId="1DB08C43" w14:textId="77777777" w:rsidR="00451AEB" w:rsidRDefault="00451AEB" w:rsidP="00451AEB">
      <w:pPr>
        <w:spacing w:line="276" w:lineRule="auto"/>
        <w:rPr>
          <w:rFonts w:ascii="Garamond" w:hAnsi="Garamond"/>
          <w:sz w:val="26"/>
          <w:szCs w:val="26"/>
        </w:rPr>
      </w:pPr>
    </w:p>
    <w:p w14:paraId="6DFDD284" w14:textId="77777777" w:rsidR="00451AEB" w:rsidRDefault="00451AEB" w:rsidP="00451AEB">
      <w:pPr>
        <w:spacing w:line="276" w:lineRule="auto"/>
        <w:rPr>
          <w:rFonts w:ascii="Garamond" w:hAnsi="Garamond"/>
          <w:sz w:val="26"/>
          <w:szCs w:val="26"/>
        </w:rPr>
      </w:pPr>
    </w:p>
    <w:p w14:paraId="41A63E36" w14:textId="77777777" w:rsidR="00451AEB" w:rsidRDefault="00451AEB" w:rsidP="00451AEB">
      <w:pPr>
        <w:spacing w:line="276" w:lineRule="auto"/>
        <w:rPr>
          <w:rFonts w:ascii="Garamond" w:hAnsi="Garamond"/>
          <w:sz w:val="26"/>
          <w:szCs w:val="26"/>
        </w:rPr>
      </w:pPr>
    </w:p>
    <w:p w14:paraId="18A12019" w14:textId="77777777" w:rsidR="00451AEB" w:rsidRDefault="00451AEB" w:rsidP="00451AEB">
      <w:pPr>
        <w:spacing w:line="276" w:lineRule="auto"/>
        <w:rPr>
          <w:rFonts w:ascii="Garamond" w:hAnsi="Garamond"/>
          <w:sz w:val="26"/>
          <w:szCs w:val="26"/>
        </w:rPr>
      </w:pPr>
    </w:p>
    <w:p w14:paraId="0EEA09F1" w14:textId="77777777" w:rsidR="00451AEB" w:rsidRPr="00451AEB" w:rsidRDefault="00451AEB" w:rsidP="00451AEB">
      <w:pPr>
        <w:spacing w:line="276" w:lineRule="auto"/>
        <w:rPr>
          <w:rFonts w:ascii="Garamond" w:hAnsi="Garamond"/>
          <w:sz w:val="26"/>
          <w:szCs w:val="26"/>
        </w:rPr>
      </w:pPr>
    </w:p>
    <w:p w14:paraId="2F457E67" w14:textId="77777777" w:rsidR="00451AEB" w:rsidRPr="00451AEB" w:rsidRDefault="00451AEB" w:rsidP="00451AEB">
      <w:pPr>
        <w:spacing w:line="276" w:lineRule="auto"/>
        <w:rPr>
          <w:rFonts w:ascii="Garamond" w:hAnsi="Garamond"/>
          <w:b/>
          <w:bCs/>
          <w:sz w:val="26"/>
          <w:szCs w:val="26"/>
        </w:rPr>
      </w:pPr>
      <w:r w:rsidRPr="00451AEB">
        <w:rPr>
          <w:rFonts w:ascii="Garamond" w:hAnsi="Garamond"/>
          <w:b/>
          <w:bCs/>
          <w:sz w:val="26"/>
          <w:szCs w:val="26"/>
        </w:rPr>
        <w:lastRenderedPageBreak/>
        <w:t>Instructions</w:t>
      </w:r>
    </w:p>
    <w:p w14:paraId="180F02BF"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Over the past two weeks, please reflect on each statement below and indicate how often you have experienced each situation or behavior. For each item, choose the response that best reflects your experience:</w:t>
      </w:r>
    </w:p>
    <w:p w14:paraId="12E91E40" w14:textId="77777777" w:rsidR="00451AEB" w:rsidRPr="00451AEB" w:rsidRDefault="00451AEB" w:rsidP="00451AEB">
      <w:pPr>
        <w:numPr>
          <w:ilvl w:val="0"/>
          <w:numId w:val="1"/>
        </w:numPr>
        <w:spacing w:line="276" w:lineRule="auto"/>
        <w:rPr>
          <w:rFonts w:ascii="Garamond" w:hAnsi="Garamond"/>
          <w:sz w:val="26"/>
          <w:szCs w:val="26"/>
        </w:rPr>
      </w:pPr>
      <w:r w:rsidRPr="00451AEB">
        <w:rPr>
          <w:rFonts w:ascii="Garamond" w:hAnsi="Garamond"/>
          <w:b/>
          <w:bCs/>
          <w:sz w:val="26"/>
          <w:szCs w:val="26"/>
        </w:rPr>
        <w:t>0</w:t>
      </w:r>
      <w:r w:rsidRPr="00451AEB">
        <w:rPr>
          <w:rFonts w:ascii="Garamond" w:hAnsi="Garamond"/>
          <w:sz w:val="26"/>
          <w:szCs w:val="26"/>
        </w:rPr>
        <w:t xml:space="preserve"> – Not at all</w:t>
      </w:r>
    </w:p>
    <w:p w14:paraId="143A2DF5" w14:textId="77777777" w:rsidR="00451AEB" w:rsidRPr="00451AEB" w:rsidRDefault="00451AEB" w:rsidP="00451AEB">
      <w:pPr>
        <w:numPr>
          <w:ilvl w:val="0"/>
          <w:numId w:val="1"/>
        </w:numPr>
        <w:spacing w:line="276" w:lineRule="auto"/>
        <w:rPr>
          <w:rFonts w:ascii="Garamond" w:hAnsi="Garamond"/>
          <w:sz w:val="26"/>
          <w:szCs w:val="26"/>
        </w:rPr>
      </w:pPr>
      <w:r w:rsidRPr="00451AEB">
        <w:rPr>
          <w:rFonts w:ascii="Garamond" w:hAnsi="Garamond"/>
          <w:b/>
          <w:bCs/>
          <w:sz w:val="26"/>
          <w:szCs w:val="26"/>
        </w:rPr>
        <w:t>1</w:t>
      </w:r>
      <w:r w:rsidRPr="00451AEB">
        <w:rPr>
          <w:rFonts w:ascii="Garamond" w:hAnsi="Garamond"/>
          <w:sz w:val="26"/>
          <w:szCs w:val="26"/>
        </w:rPr>
        <w:t xml:space="preserve"> – Rarely</w:t>
      </w:r>
    </w:p>
    <w:p w14:paraId="1701C608" w14:textId="77777777" w:rsidR="00451AEB" w:rsidRPr="00451AEB" w:rsidRDefault="00451AEB" w:rsidP="00451AEB">
      <w:pPr>
        <w:numPr>
          <w:ilvl w:val="0"/>
          <w:numId w:val="1"/>
        </w:numPr>
        <w:spacing w:line="276" w:lineRule="auto"/>
        <w:rPr>
          <w:rFonts w:ascii="Garamond" w:hAnsi="Garamond"/>
          <w:sz w:val="26"/>
          <w:szCs w:val="26"/>
        </w:rPr>
      </w:pPr>
      <w:r w:rsidRPr="00451AEB">
        <w:rPr>
          <w:rFonts w:ascii="Garamond" w:hAnsi="Garamond"/>
          <w:b/>
          <w:bCs/>
          <w:sz w:val="26"/>
          <w:szCs w:val="26"/>
        </w:rPr>
        <w:t>2</w:t>
      </w:r>
      <w:r w:rsidRPr="00451AEB">
        <w:rPr>
          <w:rFonts w:ascii="Garamond" w:hAnsi="Garamond"/>
          <w:sz w:val="26"/>
          <w:szCs w:val="26"/>
        </w:rPr>
        <w:t xml:space="preserve"> – Sometimes</w:t>
      </w:r>
    </w:p>
    <w:p w14:paraId="3A16D2F6" w14:textId="77777777" w:rsidR="00451AEB" w:rsidRPr="00451AEB" w:rsidRDefault="00451AEB" w:rsidP="00451AEB">
      <w:pPr>
        <w:numPr>
          <w:ilvl w:val="0"/>
          <w:numId w:val="1"/>
        </w:numPr>
        <w:spacing w:line="276" w:lineRule="auto"/>
        <w:rPr>
          <w:rFonts w:ascii="Garamond" w:hAnsi="Garamond"/>
          <w:sz w:val="26"/>
          <w:szCs w:val="26"/>
        </w:rPr>
      </w:pPr>
      <w:r w:rsidRPr="00451AEB">
        <w:rPr>
          <w:rFonts w:ascii="Garamond" w:hAnsi="Garamond"/>
          <w:b/>
          <w:bCs/>
          <w:sz w:val="26"/>
          <w:szCs w:val="26"/>
        </w:rPr>
        <w:t>3</w:t>
      </w:r>
      <w:r w:rsidRPr="00451AEB">
        <w:rPr>
          <w:rFonts w:ascii="Garamond" w:hAnsi="Garamond"/>
          <w:sz w:val="26"/>
          <w:szCs w:val="26"/>
        </w:rPr>
        <w:t xml:space="preserve"> – Often</w:t>
      </w:r>
    </w:p>
    <w:p w14:paraId="18A7E7BC" w14:textId="77777777" w:rsidR="00451AEB" w:rsidRPr="00451AEB" w:rsidRDefault="00451AEB" w:rsidP="00451AEB">
      <w:pPr>
        <w:numPr>
          <w:ilvl w:val="0"/>
          <w:numId w:val="1"/>
        </w:numPr>
        <w:spacing w:line="276" w:lineRule="auto"/>
        <w:rPr>
          <w:rFonts w:ascii="Garamond" w:hAnsi="Garamond"/>
          <w:sz w:val="26"/>
          <w:szCs w:val="26"/>
        </w:rPr>
      </w:pPr>
      <w:r w:rsidRPr="00451AEB">
        <w:rPr>
          <w:rFonts w:ascii="Garamond" w:hAnsi="Garamond"/>
          <w:b/>
          <w:bCs/>
          <w:sz w:val="26"/>
          <w:szCs w:val="26"/>
        </w:rPr>
        <w:t>4</w:t>
      </w:r>
      <w:r w:rsidRPr="00451AEB">
        <w:rPr>
          <w:rFonts w:ascii="Garamond" w:hAnsi="Garamond"/>
          <w:sz w:val="26"/>
          <w:szCs w:val="26"/>
        </w:rPr>
        <w:t xml:space="preserve"> – Almost always</w:t>
      </w:r>
    </w:p>
    <w:p w14:paraId="7C71CBE5"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For the section on coping strategies, rate the effectiveness of each strategy you use by selecting one of the following:</w:t>
      </w:r>
    </w:p>
    <w:p w14:paraId="34A7FDAA" w14:textId="77777777" w:rsidR="00451AEB" w:rsidRPr="00451AEB" w:rsidRDefault="00451AEB" w:rsidP="00451AEB">
      <w:pPr>
        <w:numPr>
          <w:ilvl w:val="0"/>
          <w:numId w:val="2"/>
        </w:numPr>
        <w:spacing w:line="276" w:lineRule="auto"/>
        <w:rPr>
          <w:rFonts w:ascii="Garamond" w:hAnsi="Garamond"/>
          <w:sz w:val="26"/>
          <w:szCs w:val="26"/>
        </w:rPr>
      </w:pPr>
      <w:r w:rsidRPr="00451AEB">
        <w:rPr>
          <w:rFonts w:ascii="Garamond" w:hAnsi="Garamond"/>
          <w:b/>
          <w:bCs/>
          <w:sz w:val="26"/>
          <w:szCs w:val="26"/>
        </w:rPr>
        <w:t>0</w:t>
      </w:r>
      <w:r w:rsidRPr="00451AEB">
        <w:rPr>
          <w:rFonts w:ascii="Garamond" w:hAnsi="Garamond"/>
          <w:sz w:val="26"/>
          <w:szCs w:val="26"/>
        </w:rPr>
        <w:t xml:space="preserve"> – Not used</w:t>
      </w:r>
    </w:p>
    <w:p w14:paraId="2BBB24C5" w14:textId="77777777" w:rsidR="00451AEB" w:rsidRPr="00451AEB" w:rsidRDefault="00451AEB" w:rsidP="00451AEB">
      <w:pPr>
        <w:numPr>
          <w:ilvl w:val="0"/>
          <w:numId w:val="2"/>
        </w:numPr>
        <w:spacing w:line="276" w:lineRule="auto"/>
        <w:rPr>
          <w:rFonts w:ascii="Garamond" w:hAnsi="Garamond"/>
          <w:sz w:val="26"/>
          <w:szCs w:val="26"/>
        </w:rPr>
      </w:pPr>
      <w:r w:rsidRPr="00451AEB">
        <w:rPr>
          <w:rFonts w:ascii="Garamond" w:hAnsi="Garamond"/>
          <w:b/>
          <w:bCs/>
          <w:sz w:val="26"/>
          <w:szCs w:val="26"/>
        </w:rPr>
        <w:t>1</w:t>
      </w:r>
      <w:r w:rsidRPr="00451AEB">
        <w:rPr>
          <w:rFonts w:ascii="Garamond" w:hAnsi="Garamond"/>
          <w:sz w:val="26"/>
          <w:szCs w:val="26"/>
        </w:rPr>
        <w:t xml:space="preserve"> – Used, but not effective</w:t>
      </w:r>
    </w:p>
    <w:p w14:paraId="457E7461" w14:textId="77777777" w:rsidR="00451AEB" w:rsidRPr="00451AEB" w:rsidRDefault="00451AEB" w:rsidP="00451AEB">
      <w:pPr>
        <w:numPr>
          <w:ilvl w:val="0"/>
          <w:numId w:val="2"/>
        </w:numPr>
        <w:spacing w:line="276" w:lineRule="auto"/>
        <w:rPr>
          <w:rFonts w:ascii="Garamond" w:hAnsi="Garamond"/>
          <w:sz w:val="26"/>
          <w:szCs w:val="26"/>
        </w:rPr>
      </w:pPr>
      <w:r w:rsidRPr="00451AEB">
        <w:rPr>
          <w:rFonts w:ascii="Garamond" w:hAnsi="Garamond"/>
          <w:b/>
          <w:bCs/>
          <w:sz w:val="26"/>
          <w:szCs w:val="26"/>
        </w:rPr>
        <w:t>2</w:t>
      </w:r>
      <w:r w:rsidRPr="00451AEB">
        <w:rPr>
          <w:rFonts w:ascii="Garamond" w:hAnsi="Garamond"/>
          <w:sz w:val="26"/>
          <w:szCs w:val="26"/>
        </w:rPr>
        <w:t xml:space="preserve"> – Moderately effective</w:t>
      </w:r>
    </w:p>
    <w:p w14:paraId="1F438CC6" w14:textId="77777777" w:rsidR="00451AEB" w:rsidRPr="00451AEB" w:rsidRDefault="00451AEB" w:rsidP="00451AEB">
      <w:pPr>
        <w:numPr>
          <w:ilvl w:val="0"/>
          <w:numId w:val="2"/>
        </w:numPr>
        <w:spacing w:line="276" w:lineRule="auto"/>
        <w:rPr>
          <w:rFonts w:ascii="Garamond" w:hAnsi="Garamond"/>
          <w:sz w:val="26"/>
          <w:szCs w:val="26"/>
        </w:rPr>
      </w:pPr>
      <w:r w:rsidRPr="00451AEB">
        <w:rPr>
          <w:rFonts w:ascii="Garamond" w:hAnsi="Garamond"/>
          <w:b/>
          <w:bCs/>
          <w:sz w:val="26"/>
          <w:szCs w:val="26"/>
        </w:rPr>
        <w:t>3</w:t>
      </w:r>
      <w:r w:rsidRPr="00451AEB">
        <w:rPr>
          <w:rFonts w:ascii="Garamond" w:hAnsi="Garamond"/>
          <w:sz w:val="26"/>
          <w:szCs w:val="26"/>
        </w:rPr>
        <w:t xml:space="preserve"> – Very effective</w:t>
      </w:r>
    </w:p>
    <w:p w14:paraId="2566CF45" w14:textId="22DA1B71" w:rsidR="00451AEB" w:rsidRPr="00451AEB" w:rsidRDefault="00451AEB" w:rsidP="00451AEB">
      <w:pPr>
        <w:spacing w:line="276" w:lineRule="auto"/>
        <w:rPr>
          <w:rFonts w:ascii="Garamond" w:hAnsi="Garamond"/>
          <w:sz w:val="26"/>
          <w:szCs w:val="26"/>
        </w:rPr>
      </w:pPr>
      <w:r w:rsidRPr="00451AEB">
        <w:rPr>
          <w:rFonts w:ascii="Garamond" w:hAnsi="Garamond"/>
          <w:sz w:val="26"/>
          <w:szCs w:val="26"/>
        </w:rPr>
        <w:t>Feel free to use the space provided after each section to record any additional thoughts or examples that illustrate your experiences.</w:t>
      </w:r>
    </w:p>
    <w:p w14:paraId="742A4E79" w14:textId="77777777" w:rsidR="00451AEB" w:rsidRPr="00451AEB" w:rsidRDefault="00451AEB" w:rsidP="00451AEB">
      <w:pPr>
        <w:spacing w:line="276" w:lineRule="auto"/>
        <w:rPr>
          <w:rFonts w:ascii="Garamond" w:hAnsi="Garamond"/>
          <w:b/>
          <w:bCs/>
          <w:sz w:val="26"/>
          <w:szCs w:val="26"/>
        </w:rPr>
      </w:pPr>
      <w:r w:rsidRPr="00451AEB">
        <w:rPr>
          <w:rFonts w:ascii="Garamond" w:hAnsi="Garamond"/>
          <w:b/>
          <w:bCs/>
          <w:sz w:val="26"/>
          <w:szCs w:val="26"/>
        </w:rPr>
        <w:t>Part 1: Stress Level Assessment</w:t>
      </w:r>
    </w:p>
    <w:p w14:paraId="161171F1" w14:textId="77777777" w:rsidR="00451AEB" w:rsidRPr="00451AEB" w:rsidRDefault="00451AEB" w:rsidP="00451AEB">
      <w:pPr>
        <w:numPr>
          <w:ilvl w:val="0"/>
          <w:numId w:val="3"/>
        </w:numPr>
        <w:spacing w:line="276" w:lineRule="auto"/>
        <w:rPr>
          <w:rFonts w:ascii="Garamond" w:hAnsi="Garamond"/>
          <w:sz w:val="26"/>
          <w:szCs w:val="26"/>
        </w:rPr>
      </w:pPr>
      <w:r w:rsidRPr="00451AEB">
        <w:rPr>
          <w:rFonts w:ascii="Garamond" w:hAnsi="Garamond"/>
          <w:b/>
          <w:bCs/>
          <w:sz w:val="26"/>
          <w:szCs w:val="26"/>
        </w:rPr>
        <w:t>I feel overwhelmed by the demands of my daily life.</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4</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Consider the situations or responsibilities that contribute most to this feeling.</w:t>
      </w:r>
    </w:p>
    <w:p w14:paraId="364CF94D" w14:textId="77777777" w:rsidR="00451AEB" w:rsidRPr="00451AEB" w:rsidRDefault="00451AEB" w:rsidP="00451AEB">
      <w:pPr>
        <w:numPr>
          <w:ilvl w:val="0"/>
          <w:numId w:val="3"/>
        </w:numPr>
        <w:spacing w:line="276" w:lineRule="auto"/>
        <w:rPr>
          <w:rFonts w:ascii="Garamond" w:hAnsi="Garamond"/>
          <w:sz w:val="26"/>
          <w:szCs w:val="26"/>
        </w:rPr>
      </w:pPr>
      <w:r w:rsidRPr="00451AEB">
        <w:rPr>
          <w:rFonts w:ascii="Garamond" w:hAnsi="Garamond"/>
          <w:b/>
          <w:bCs/>
          <w:sz w:val="26"/>
          <w:szCs w:val="26"/>
        </w:rPr>
        <w:t>I experience physical symptoms (e.g., headaches, muscle tension, fatigue) when stressed.</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4</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Reflect on how these physical sensations affect your overall energy and mood.</w:t>
      </w:r>
    </w:p>
    <w:p w14:paraId="4204D524" w14:textId="77777777" w:rsidR="00451AEB" w:rsidRPr="00451AEB" w:rsidRDefault="00451AEB" w:rsidP="00451AEB">
      <w:pPr>
        <w:numPr>
          <w:ilvl w:val="0"/>
          <w:numId w:val="3"/>
        </w:numPr>
        <w:spacing w:line="276" w:lineRule="auto"/>
        <w:rPr>
          <w:rFonts w:ascii="Garamond" w:hAnsi="Garamond"/>
          <w:sz w:val="26"/>
          <w:szCs w:val="26"/>
        </w:rPr>
      </w:pPr>
      <w:r w:rsidRPr="00451AEB">
        <w:rPr>
          <w:rFonts w:ascii="Garamond" w:hAnsi="Garamond"/>
          <w:b/>
          <w:bCs/>
          <w:sz w:val="26"/>
          <w:szCs w:val="26"/>
        </w:rPr>
        <w:lastRenderedPageBreak/>
        <w:t>I find it difficult to relax or unwind after a busy day.</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4</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What activities or environments make relaxation particularly challenging for you?</w:t>
      </w:r>
    </w:p>
    <w:p w14:paraId="4E719B92" w14:textId="77777777" w:rsidR="00451AEB" w:rsidRPr="00451AEB" w:rsidRDefault="00451AEB" w:rsidP="00451AEB">
      <w:pPr>
        <w:numPr>
          <w:ilvl w:val="0"/>
          <w:numId w:val="3"/>
        </w:numPr>
        <w:spacing w:line="276" w:lineRule="auto"/>
        <w:rPr>
          <w:rFonts w:ascii="Garamond" w:hAnsi="Garamond"/>
          <w:sz w:val="26"/>
          <w:szCs w:val="26"/>
        </w:rPr>
      </w:pPr>
      <w:r w:rsidRPr="00451AEB">
        <w:rPr>
          <w:rFonts w:ascii="Garamond" w:hAnsi="Garamond"/>
          <w:b/>
          <w:bCs/>
          <w:sz w:val="26"/>
          <w:szCs w:val="26"/>
        </w:rPr>
        <w:t>I feel emotionally drained or mentally exhausted.</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4</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Think about the circumstances that lead to feelings of emotional fatigue.</w:t>
      </w:r>
    </w:p>
    <w:p w14:paraId="776A138A" w14:textId="77777777" w:rsidR="00451AEB" w:rsidRPr="00451AEB" w:rsidRDefault="00451AEB" w:rsidP="00451AEB">
      <w:pPr>
        <w:numPr>
          <w:ilvl w:val="0"/>
          <w:numId w:val="3"/>
        </w:numPr>
        <w:spacing w:line="276" w:lineRule="auto"/>
        <w:rPr>
          <w:rFonts w:ascii="Garamond" w:hAnsi="Garamond"/>
          <w:sz w:val="26"/>
          <w:szCs w:val="26"/>
        </w:rPr>
      </w:pPr>
      <w:r w:rsidRPr="00451AEB">
        <w:rPr>
          <w:rFonts w:ascii="Garamond" w:hAnsi="Garamond"/>
          <w:b/>
          <w:bCs/>
          <w:sz w:val="26"/>
          <w:szCs w:val="26"/>
        </w:rPr>
        <w:t>I struggle with maintaining concentration or focus due to stress.</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4</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How does stress impact your work or personal projects?</w:t>
      </w:r>
    </w:p>
    <w:p w14:paraId="3B7C9DBA" w14:textId="77777777" w:rsidR="00451AEB" w:rsidRPr="00451AEB" w:rsidRDefault="00451AEB" w:rsidP="00451AEB">
      <w:pPr>
        <w:numPr>
          <w:ilvl w:val="0"/>
          <w:numId w:val="3"/>
        </w:numPr>
        <w:spacing w:line="276" w:lineRule="auto"/>
        <w:rPr>
          <w:rFonts w:ascii="Garamond" w:hAnsi="Garamond"/>
          <w:sz w:val="26"/>
          <w:szCs w:val="26"/>
        </w:rPr>
      </w:pPr>
      <w:r w:rsidRPr="00451AEB">
        <w:rPr>
          <w:rFonts w:ascii="Garamond" w:hAnsi="Garamond"/>
          <w:b/>
          <w:bCs/>
          <w:sz w:val="26"/>
          <w:szCs w:val="26"/>
        </w:rPr>
        <w:t>I find that stress disrupts my sleep or causes restless nights.</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4</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Note any patterns or triggers that interfere with your ability to sleep soundly.</w:t>
      </w:r>
    </w:p>
    <w:p w14:paraId="36BBC781" w14:textId="0594C719" w:rsidR="00451AEB" w:rsidRPr="00451AEB" w:rsidRDefault="00451AEB" w:rsidP="00451AEB">
      <w:pPr>
        <w:spacing w:line="276" w:lineRule="auto"/>
        <w:rPr>
          <w:rFonts w:ascii="Garamond" w:hAnsi="Garamond"/>
          <w:sz w:val="26"/>
          <w:szCs w:val="26"/>
        </w:rPr>
      </w:pPr>
    </w:p>
    <w:p w14:paraId="5CE17F05" w14:textId="77777777" w:rsidR="00451AEB" w:rsidRPr="00451AEB" w:rsidRDefault="00451AEB" w:rsidP="00451AEB">
      <w:pPr>
        <w:spacing w:line="276" w:lineRule="auto"/>
        <w:rPr>
          <w:rFonts w:ascii="Garamond" w:hAnsi="Garamond"/>
          <w:b/>
          <w:bCs/>
          <w:sz w:val="26"/>
          <w:szCs w:val="26"/>
        </w:rPr>
      </w:pPr>
      <w:r w:rsidRPr="00451AEB">
        <w:rPr>
          <w:rFonts w:ascii="Garamond" w:hAnsi="Garamond"/>
          <w:b/>
          <w:bCs/>
          <w:sz w:val="26"/>
          <w:szCs w:val="26"/>
        </w:rPr>
        <w:t>Part 2: Coping Strategies Assessment</w:t>
      </w:r>
    </w:p>
    <w:p w14:paraId="51D2D6E1" w14:textId="77777777" w:rsidR="00451AEB" w:rsidRPr="00451AEB" w:rsidRDefault="00451AEB" w:rsidP="00451AEB">
      <w:pPr>
        <w:numPr>
          <w:ilvl w:val="0"/>
          <w:numId w:val="4"/>
        </w:numPr>
        <w:spacing w:line="276" w:lineRule="auto"/>
        <w:rPr>
          <w:rFonts w:ascii="Garamond" w:hAnsi="Garamond"/>
          <w:sz w:val="26"/>
          <w:szCs w:val="26"/>
        </w:rPr>
      </w:pPr>
      <w:r w:rsidRPr="00451AEB">
        <w:rPr>
          <w:rFonts w:ascii="Garamond" w:hAnsi="Garamond"/>
          <w:b/>
          <w:bCs/>
          <w:sz w:val="26"/>
          <w:szCs w:val="26"/>
        </w:rPr>
        <w:t>I use structured strategies to manage my emotions and reduce stress.</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Consider whether you rely on methods such as deep breathing, meditation, or physical activity.</w:t>
      </w:r>
    </w:p>
    <w:p w14:paraId="208A5D71" w14:textId="77777777" w:rsidR="00451AEB" w:rsidRPr="00451AEB" w:rsidRDefault="00451AEB" w:rsidP="00451AEB">
      <w:pPr>
        <w:numPr>
          <w:ilvl w:val="0"/>
          <w:numId w:val="4"/>
        </w:numPr>
        <w:spacing w:line="276" w:lineRule="auto"/>
        <w:rPr>
          <w:rFonts w:ascii="Garamond" w:hAnsi="Garamond"/>
          <w:sz w:val="26"/>
          <w:szCs w:val="26"/>
        </w:rPr>
      </w:pPr>
      <w:r w:rsidRPr="00451AEB">
        <w:rPr>
          <w:rFonts w:ascii="Garamond" w:hAnsi="Garamond"/>
          <w:b/>
          <w:bCs/>
          <w:sz w:val="26"/>
          <w:szCs w:val="26"/>
        </w:rPr>
        <w:t>I have an “Emotional Regulation Workbook” that I refer to for guidance.</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How often do you use structured tools to help regulate your emotions, and how effective are they?</w:t>
      </w:r>
    </w:p>
    <w:p w14:paraId="772F7A82" w14:textId="77777777" w:rsidR="00451AEB" w:rsidRPr="00451AEB" w:rsidRDefault="00451AEB" w:rsidP="00451AEB">
      <w:pPr>
        <w:numPr>
          <w:ilvl w:val="0"/>
          <w:numId w:val="4"/>
        </w:numPr>
        <w:spacing w:line="276" w:lineRule="auto"/>
        <w:rPr>
          <w:rFonts w:ascii="Garamond" w:hAnsi="Garamond"/>
          <w:sz w:val="26"/>
          <w:szCs w:val="26"/>
        </w:rPr>
      </w:pPr>
      <w:r w:rsidRPr="00451AEB">
        <w:rPr>
          <w:rFonts w:ascii="Garamond" w:hAnsi="Garamond"/>
          <w:b/>
          <w:bCs/>
          <w:sz w:val="26"/>
          <w:szCs w:val="26"/>
        </w:rPr>
        <w:t>I consult “The Emotion Compass” to help navigate my feelings and responses.</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Think about how this resource influences your decision-making during stressful moments.</w:t>
      </w:r>
    </w:p>
    <w:p w14:paraId="737BD1D9" w14:textId="77777777" w:rsidR="00451AEB" w:rsidRPr="00451AEB" w:rsidRDefault="00451AEB" w:rsidP="00451AEB">
      <w:pPr>
        <w:numPr>
          <w:ilvl w:val="0"/>
          <w:numId w:val="4"/>
        </w:numPr>
        <w:spacing w:line="276" w:lineRule="auto"/>
        <w:rPr>
          <w:rFonts w:ascii="Garamond" w:hAnsi="Garamond"/>
          <w:sz w:val="26"/>
          <w:szCs w:val="26"/>
        </w:rPr>
      </w:pPr>
      <w:r w:rsidRPr="00451AEB">
        <w:rPr>
          <w:rFonts w:ascii="Garamond" w:hAnsi="Garamond"/>
          <w:b/>
          <w:bCs/>
          <w:sz w:val="26"/>
          <w:szCs w:val="26"/>
        </w:rPr>
        <w:t>I rely on the “Coping Skills Toolbox” to access practical strategies for stress management.</w:t>
      </w:r>
      <w:r w:rsidRPr="00451AEB">
        <w:rPr>
          <w:rFonts w:ascii="Garamond" w:hAnsi="Garamond"/>
          <w:sz w:val="26"/>
          <w:szCs w:val="26"/>
        </w:rPr>
        <w:br/>
      </w:r>
      <w:r w:rsidRPr="00451AEB">
        <w:rPr>
          <w:rFonts w:ascii="Segoe UI Symbol" w:hAnsi="Segoe UI Symbol" w:cs="Segoe UI Symbol"/>
          <w:sz w:val="26"/>
          <w:szCs w:val="26"/>
        </w:rPr>
        <w:lastRenderedPageBreak/>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Evaluate the range of techniques you use from this toolbox and their effectiveness.</w:t>
      </w:r>
    </w:p>
    <w:p w14:paraId="702E5F26" w14:textId="77777777" w:rsidR="00451AEB" w:rsidRPr="00451AEB" w:rsidRDefault="00451AEB" w:rsidP="00451AEB">
      <w:pPr>
        <w:numPr>
          <w:ilvl w:val="0"/>
          <w:numId w:val="4"/>
        </w:numPr>
        <w:spacing w:line="276" w:lineRule="auto"/>
        <w:rPr>
          <w:rFonts w:ascii="Garamond" w:hAnsi="Garamond"/>
          <w:sz w:val="26"/>
          <w:szCs w:val="26"/>
        </w:rPr>
      </w:pPr>
      <w:r w:rsidRPr="00451AEB">
        <w:rPr>
          <w:rFonts w:ascii="Garamond" w:hAnsi="Garamond"/>
          <w:b/>
          <w:bCs/>
          <w:sz w:val="26"/>
          <w:szCs w:val="26"/>
        </w:rPr>
        <w:t>I have engaged with the “Building Emotional Resilience” worksheet to strengthen my response to stress.</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Consider how developing resilience has improved your ability to handle stress over time.</w:t>
      </w:r>
    </w:p>
    <w:p w14:paraId="68E65E70" w14:textId="47FB4D9A" w:rsidR="00451AEB" w:rsidRPr="00451AEB" w:rsidRDefault="00451AEB" w:rsidP="00451AEB">
      <w:pPr>
        <w:numPr>
          <w:ilvl w:val="0"/>
          <w:numId w:val="4"/>
        </w:numPr>
        <w:spacing w:line="276" w:lineRule="auto"/>
        <w:rPr>
          <w:rFonts w:ascii="Garamond" w:hAnsi="Garamond"/>
          <w:sz w:val="26"/>
          <w:szCs w:val="26"/>
        </w:rPr>
      </w:pPr>
      <w:r w:rsidRPr="00451AEB">
        <w:rPr>
          <w:rFonts w:ascii="Garamond" w:hAnsi="Garamond"/>
          <w:b/>
          <w:bCs/>
          <w:sz w:val="26"/>
          <w:szCs w:val="26"/>
        </w:rPr>
        <w:t xml:space="preserve">I have explored “Releasing Emotional Baggage” </w:t>
      </w:r>
      <w:proofErr w:type="gramStart"/>
      <w:r w:rsidRPr="00451AEB">
        <w:rPr>
          <w:rFonts w:ascii="Garamond" w:hAnsi="Garamond"/>
          <w:b/>
          <w:bCs/>
          <w:sz w:val="26"/>
          <w:szCs w:val="26"/>
        </w:rPr>
        <w:t>as a means to</w:t>
      </w:r>
      <w:proofErr w:type="gramEnd"/>
      <w:r w:rsidRPr="00451AEB">
        <w:rPr>
          <w:rFonts w:ascii="Garamond" w:hAnsi="Garamond"/>
          <w:b/>
          <w:bCs/>
          <w:sz w:val="26"/>
          <w:szCs w:val="26"/>
        </w:rPr>
        <w:t xml:space="preserve"> alleviate persistent stress.</w:t>
      </w:r>
      <w:r w:rsidRPr="00451AEB">
        <w:rPr>
          <w:rFonts w:ascii="Garamond" w:hAnsi="Garamond"/>
          <w:sz w:val="26"/>
          <w:szCs w:val="26"/>
        </w:rPr>
        <w:br/>
      </w:r>
      <w:r w:rsidRPr="00451AEB">
        <w:rPr>
          <w:rFonts w:ascii="Segoe UI Symbol" w:hAnsi="Segoe UI Symbol" w:cs="Segoe UI Symbol"/>
          <w:sz w:val="26"/>
          <w:szCs w:val="26"/>
        </w:rPr>
        <w:t>☐</w:t>
      </w:r>
      <w:r w:rsidRPr="00451AEB">
        <w:rPr>
          <w:rFonts w:ascii="Garamond" w:hAnsi="Garamond"/>
          <w:sz w:val="26"/>
          <w:szCs w:val="26"/>
        </w:rPr>
        <w:t xml:space="preserve"> 0</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1</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2</w:t>
      </w:r>
      <w:r w:rsidRPr="00451AEB">
        <w:rPr>
          <w:rFonts w:ascii="Garamond" w:hAnsi="Garamond"/>
          <w:sz w:val="26"/>
          <w:szCs w:val="26"/>
        </w:rPr>
        <w:t> </w:t>
      </w:r>
      <w:r w:rsidRPr="00451AEB">
        <w:rPr>
          <w:rFonts w:ascii="Garamond" w:hAnsi="Garamond"/>
          <w:sz w:val="26"/>
          <w:szCs w:val="26"/>
        </w:rPr>
        <w:t> </w:t>
      </w:r>
      <w:r w:rsidRPr="00451AEB">
        <w:rPr>
          <w:rFonts w:ascii="Segoe UI Symbol" w:hAnsi="Segoe UI Symbol" w:cs="Segoe UI Symbol"/>
          <w:sz w:val="26"/>
          <w:szCs w:val="26"/>
        </w:rPr>
        <w:t>☐</w:t>
      </w:r>
      <w:r w:rsidRPr="00451AEB">
        <w:rPr>
          <w:rFonts w:ascii="Garamond" w:hAnsi="Garamond"/>
          <w:sz w:val="26"/>
          <w:szCs w:val="26"/>
        </w:rPr>
        <w:t xml:space="preserve"> 3</w:t>
      </w:r>
      <w:r w:rsidRPr="00451AEB">
        <w:rPr>
          <w:rFonts w:ascii="Garamond" w:hAnsi="Garamond"/>
          <w:sz w:val="26"/>
          <w:szCs w:val="26"/>
        </w:rPr>
        <w:br/>
      </w:r>
      <w:r w:rsidRPr="00451AEB">
        <w:rPr>
          <w:rFonts w:ascii="Garamond" w:hAnsi="Garamond"/>
          <w:i/>
          <w:iCs/>
          <w:sz w:val="26"/>
          <w:szCs w:val="26"/>
        </w:rPr>
        <w:t>Reflection:</w:t>
      </w:r>
      <w:r w:rsidRPr="00451AEB">
        <w:rPr>
          <w:rFonts w:ascii="Garamond" w:hAnsi="Garamond"/>
          <w:sz w:val="26"/>
          <w:szCs w:val="26"/>
        </w:rPr>
        <w:t xml:space="preserve"> Reflect on how letting go of past burdens has influenced your present stress levels.</w:t>
      </w:r>
    </w:p>
    <w:p w14:paraId="68C1D470" w14:textId="77777777" w:rsidR="00451AEB" w:rsidRPr="00451AEB" w:rsidRDefault="00451AEB" w:rsidP="00451AEB">
      <w:pPr>
        <w:spacing w:line="276" w:lineRule="auto"/>
        <w:rPr>
          <w:rFonts w:ascii="Garamond" w:hAnsi="Garamond"/>
          <w:b/>
          <w:bCs/>
          <w:sz w:val="26"/>
          <w:szCs w:val="26"/>
        </w:rPr>
      </w:pPr>
      <w:r w:rsidRPr="00451AEB">
        <w:rPr>
          <w:rFonts w:ascii="Garamond" w:hAnsi="Garamond"/>
          <w:b/>
          <w:bCs/>
          <w:sz w:val="26"/>
          <w:szCs w:val="26"/>
        </w:rPr>
        <w:t>Scoring Your Assessment</w:t>
      </w:r>
    </w:p>
    <w:p w14:paraId="6EFFC026" w14:textId="77777777" w:rsidR="00451AEB" w:rsidRPr="00451AEB" w:rsidRDefault="00451AEB" w:rsidP="00451AEB">
      <w:pPr>
        <w:spacing w:line="276" w:lineRule="auto"/>
        <w:rPr>
          <w:rFonts w:ascii="Garamond" w:hAnsi="Garamond"/>
          <w:sz w:val="26"/>
          <w:szCs w:val="26"/>
        </w:rPr>
      </w:pPr>
      <w:r w:rsidRPr="00451AEB">
        <w:rPr>
          <w:rFonts w:ascii="Garamond" w:hAnsi="Garamond"/>
          <w:b/>
          <w:bCs/>
          <w:sz w:val="26"/>
          <w:szCs w:val="26"/>
        </w:rPr>
        <w:t>Part 1: Stress Level</w:t>
      </w:r>
      <w:r w:rsidRPr="00451AEB">
        <w:rPr>
          <w:rFonts w:ascii="Garamond" w:hAnsi="Garamond"/>
          <w:sz w:val="26"/>
          <w:szCs w:val="26"/>
        </w:rPr>
        <w:br/>
        <w:t>Add your scores for questions 1–6. Higher scores indicate a greater level of stress. Reflect on which areas are most challenging for you.</w:t>
      </w:r>
    </w:p>
    <w:p w14:paraId="6E4A6E79" w14:textId="4DEA2388" w:rsidR="00451AEB" w:rsidRPr="00451AEB" w:rsidRDefault="00451AEB" w:rsidP="00451AEB">
      <w:pPr>
        <w:spacing w:line="276" w:lineRule="auto"/>
        <w:rPr>
          <w:rFonts w:ascii="Garamond" w:hAnsi="Garamond"/>
          <w:sz w:val="26"/>
          <w:szCs w:val="26"/>
        </w:rPr>
      </w:pPr>
      <w:r w:rsidRPr="00451AEB">
        <w:rPr>
          <w:rFonts w:ascii="Garamond" w:hAnsi="Garamond"/>
          <w:b/>
          <w:bCs/>
          <w:sz w:val="26"/>
          <w:szCs w:val="26"/>
        </w:rPr>
        <w:t>Part 2: Coping Strategies</w:t>
      </w:r>
      <w:r w:rsidRPr="00451AEB">
        <w:rPr>
          <w:rFonts w:ascii="Garamond" w:hAnsi="Garamond"/>
          <w:sz w:val="26"/>
          <w:szCs w:val="26"/>
        </w:rPr>
        <w:br/>
        <w:t>Add your scores for questions 7–12. Higher scores indicate that you are utilizing effective coping strategies. Lower scores may suggest opportunities to explore additional tools or refine your current techniques.</w:t>
      </w:r>
    </w:p>
    <w:p w14:paraId="387D1995" w14:textId="77777777" w:rsidR="00451AEB" w:rsidRPr="00451AEB" w:rsidRDefault="00451AEB" w:rsidP="00451AEB">
      <w:pPr>
        <w:spacing w:line="276" w:lineRule="auto"/>
        <w:rPr>
          <w:rFonts w:ascii="Garamond" w:hAnsi="Garamond"/>
          <w:b/>
          <w:bCs/>
          <w:sz w:val="26"/>
          <w:szCs w:val="26"/>
        </w:rPr>
      </w:pPr>
      <w:r w:rsidRPr="00451AEB">
        <w:rPr>
          <w:rFonts w:ascii="Garamond" w:hAnsi="Garamond"/>
          <w:b/>
          <w:bCs/>
          <w:sz w:val="26"/>
          <w:szCs w:val="26"/>
        </w:rPr>
        <w:t>Next Steps and Further Resources</w:t>
      </w:r>
    </w:p>
    <w:p w14:paraId="324B4C43"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 xml:space="preserve">Your journey toward effective stress management is supported by a vast array of resources available on our website. In addition to this inventory, we invite you to explore the full breadth of our self-assessment and worksheet tools to further your understanding and enhance your well-being. For example, you may find our </w:t>
      </w:r>
      <w:r w:rsidRPr="00451AEB">
        <w:rPr>
          <w:rFonts w:ascii="Garamond" w:hAnsi="Garamond"/>
          <w:b/>
          <w:bCs/>
          <w:sz w:val="26"/>
          <w:szCs w:val="26"/>
        </w:rPr>
        <w:t>Emotional Regulation Workbook</w:t>
      </w:r>
      <w:r w:rsidRPr="00451AEB">
        <w:rPr>
          <w:rFonts w:ascii="Garamond" w:hAnsi="Garamond"/>
          <w:sz w:val="26"/>
          <w:szCs w:val="26"/>
        </w:rPr>
        <w:t xml:space="preserve">, </w:t>
      </w:r>
      <w:r w:rsidRPr="00451AEB">
        <w:rPr>
          <w:rFonts w:ascii="Garamond" w:hAnsi="Garamond"/>
          <w:b/>
          <w:bCs/>
          <w:sz w:val="26"/>
          <w:szCs w:val="26"/>
        </w:rPr>
        <w:t>The Emotion Compass</w:t>
      </w:r>
      <w:r w:rsidRPr="00451AEB">
        <w:rPr>
          <w:rFonts w:ascii="Garamond" w:hAnsi="Garamond"/>
          <w:sz w:val="26"/>
          <w:szCs w:val="26"/>
        </w:rPr>
        <w:t xml:space="preserve">, </w:t>
      </w:r>
      <w:r w:rsidRPr="00451AEB">
        <w:rPr>
          <w:rFonts w:ascii="Garamond" w:hAnsi="Garamond"/>
          <w:b/>
          <w:bCs/>
          <w:sz w:val="26"/>
          <w:szCs w:val="26"/>
        </w:rPr>
        <w:t>Coping Skills Toolbox</w:t>
      </w:r>
      <w:r w:rsidRPr="00451AEB">
        <w:rPr>
          <w:rFonts w:ascii="Garamond" w:hAnsi="Garamond"/>
          <w:sz w:val="26"/>
          <w:szCs w:val="26"/>
        </w:rPr>
        <w:t xml:space="preserve">, </w:t>
      </w:r>
      <w:r w:rsidRPr="00451AEB">
        <w:rPr>
          <w:rFonts w:ascii="Garamond" w:hAnsi="Garamond"/>
          <w:b/>
          <w:bCs/>
          <w:sz w:val="26"/>
          <w:szCs w:val="26"/>
        </w:rPr>
        <w:t>Building Emotional Resilience</w:t>
      </w:r>
      <w:r w:rsidRPr="00451AEB">
        <w:rPr>
          <w:rFonts w:ascii="Garamond" w:hAnsi="Garamond"/>
          <w:sz w:val="26"/>
          <w:szCs w:val="26"/>
        </w:rPr>
        <w:t xml:space="preserve">, and </w:t>
      </w:r>
      <w:r w:rsidRPr="00451AEB">
        <w:rPr>
          <w:rFonts w:ascii="Garamond" w:hAnsi="Garamond"/>
          <w:b/>
          <w:bCs/>
          <w:sz w:val="26"/>
          <w:szCs w:val="26"/>
        </w:rPr>
        <w:t>Releasing Emotional Baggage</w:t>
      </w:r>
      <w:r w:rsidRPr="00451AEB">
        <w:rPr>
          <w:rFonts w:ascii="Garamond" w:hAnsi="Garamond"/>
          <w:sz w:val="26"/>
          <w:szCs w:val="26"/>
        </w:rPr>
        <w:t xml:space="preserve"> particularly valuable in deepening your exploration of stress and emotion management.</w:t>
      </w:r>
    </w:p>
    <w:p w14:paraId="0DB965BC"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 xml:space="preserve">Beyond these specific tools, our website offers an integrated collection of resources spanning mental, emotional, and spiritual health—from anxiety and depression self-assessments to guided meditations and trauma recovery worksheets. Whether you are looking to understand </w:t>
      </w:r>
      <w:r w:rsidRPr="00451AEB">
        <w:rPr>
          <w:rFonts w:ascii="Garamond" w:hAnsi="Garamond"/>
          <w:sz w:val="26"/>
          <w:szCs w:val="26"/>
        </w:rPr>
        <w:lastRenderedPageBreak/>
        <w:t>the physical sensations of emotion, reframe negative emotions, or develop strategies for setting emotional boundaries, you will find a wealth of information and practical exercises designed to support your journey.</w:t>
      </w:r>
    </w:p>
    <w:p w14:paraId="09562397" w14:textId="0D0F901C" w:rsidR="00451AEB" w:rsidRPr="00451AEB" w:rsidRDefault="00451AEB" w:rsidP="00451AEB">
      <w:pPr>
        <w:spacing w:line="276" w:lineRule="auto"/>
        <w:rPr>
          <w:rFonts w:ascii="Garamond" w:hAnsi="Garamond"/>
          <w:sz w:val="26"/>
          <w:szCs w:val="26"/>
        </w:rPr>
      </w:pPr>
      <w:r w:rsidRPr="00451AEB">
        <w:rPr>
          <w:rFonts w:ascii="Garamond" w:hAnsi="Garamond"/>
          <w:sz w:val="26"/>
          <w:szCs w:val="26"/>
        </w:rPr>
        <w:t>We encourage you to take time to review the entire resources page, where you can discover further self-assessment tools, therapeutic worksheets, and educational content that will empower you to build a more balanced, resilient life. Each resource is a stepping stone toward not only managing stress but also unlocking your potential for healing and growth.</w:t>
      </w:r>
    </w:p>
    <w:p w14:paraId="48A014EC" w14:textId="77777777" w:rsidR="00451AEB" w:rsidRPr="00451AEB" w:rsidRDefault="00451AEB" w:rsidP="00451AEB">
      <w:pPr>
        <w:spacing w:line="276" w:lineRule="auto"/>
        <w:rPr>
          <w:rFonts w:ascii="Garamond" w:hAnsi="Garamond"/>
          <w:sz w:val="26"/>
          <w:szCs w:val="26"/>
        </w:rPr>
      </w:pPr>
      <w:r w:rsidRPr="00451AEB">
        <w:rPr>
          <w:rFonts w:ascii="Garamond" w:hAnsi="Garamond"/>
          <w:b/>
          <w:bCs/>
          <w:sz w:val="26"/>
          <w:szCs w:val="26"/>
        </w:rPr>
        <w:t>Disclaimer:</w:t>
      </w:r>
      <w:r w:rsidRPr="00451AEB">
        <w:rPr>
          <w:rFonts w:ascii="Garamond" w:hAnsi="Garamond"/>
          <w:sz w:val="26"/>
          <w:szCs w:val="26"/>
        </w:rPr>
        <w:br/>
        <w:t>This worksheet is intended for self-assessment and informational purposes only. It is not a substitute for professional evaluation, diagnosis, or treatment. If you are experiencing significant distress or crisis, please contact a mental health professional or crisis service immediately.</w:t>
      </w:r>
    </w:p>
    <w:p w14:paraId="404F7CFF" w14:textId="77777777" w:rsidR="00451AEB" w:rsidRPr="00451AEB" w:rsidRDefault="00451AEB" w:rsidP="00451AEB">
      <w:pPr>
        <w:spacing w:line="276" w:lineRule="auto"/>
        <w:rPr>
          <w:rFonts w:ascii="Garamond" w:hAnsi="Garamond"/>
          <w:sz w:val="26"/>
          <w:szCs w:val="26"/>
        </w:rPr>
      </w:pPr>
      <w:r w:rsidRPr="00451AEB">
        <w:rPr>
          <w:rFonts w:ascii="Garamond" w:hAnsi="Garamond"/>
          <w:sz w:val="26"/>
          <w:szCs w:val="26"/>
        </w:rPr>
        <w:t xml:space="preserve">Take your time with these </w:t>
      </w:r>
      <w:proofErr w:type="gramStart"/>
      <w:r w:rsidRPr="00451AEB">
        <w:rPr>
          <w:rFonts w:ascii="Garamond" w:hAnsi="Garamond"/>
          <w:sz w:val="26"/>
          <w:szCs w:val="26"/>
        </w:rPr>
        <w:t>reflections, and</w:t>
      </w:r>
      <w:proofErr w:type="gramEnd"/>
      <w:r w:rsidRPr="00451AEB">
        <w:rPr>
          <w:rFonts w:ascii="Garamond" w:hAnsi="Garamond"/>
          <w:sz w:val="26"/>
          <w:szCs w:val="26"/>
        </w:rPr>
        <w:t xml:space="preserve"> remember: every insight is a step toward a more empowered and resilient you. Your journey is unique, and you have the tools and support you need to thrive.</w:t>
      </w:r>
    </w:p>
    <w:p w14:paraId="5F1F5046" w14:textId="77777777" w:rsidR="00CD2819" w:rsidRPr="00451AEB" w:rsidRDefault="00CD2819" w:rsidP="00451AEB">
      <w:pPr>
        <w:spacing w:line="276" w:lineRule="auto"/>
        <w:rPr>
          <w:rFonts w:ascii="Garamond" w:hAnsi="Garamond"/>
          <w:sz w:val="26"/>
          <w:szCs w:val="26"/>
        </w:rPr>
      </w:pPr>
    </w:p>
    <w:sectPr w:rsidR="00CD2819" w:rsidRPr="00451AE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4CC4" w14:textId="77777777" w:rsidR="007F08AF" w:rsidRDefault="007F08AF" w:rsidP="00451AEB">
      <w:pPr>
        <w:spacing w:after="0" w:line="240" w:lineRule="auto"/>
      </w:pPr>
      <w:r>
        <w:separator/>
      </w:r>
    </w:p>
  </w:endnote>
  <w:endnote w:type="continuationSeparator" w:id="0">
    <w:p w14:paraId="6865E43C" w14:textId="77777777" w:rsidR="007F08AF" w:rsidRDefault="007F08AF" w:rsidP="0045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40EA" w14:textId="77777777" w:rsidR="00451AEB" w:rsidRDefault="00451AEB" w:rsidP="00451AEB">
    <w:pPr>
      <w:pStyle w:val="Footer"/>
      <w:jc w:val="center"/>
    </w:pPr>
    <w:r>
      <w:t>Dr. Benjamin Tranquil</w:t>
    </w:r>
  </w:p>
  <w:p w14:paraId="2DD60888" w14:textId="77777777" w:rsidR="00451AEB" w:rsidRDefault="00451AEB" w:rsidP="00451AEB">
    <w:pPr>
      <w:pStyle w:val="Footer"/>
      <w:jc w:val="center"/>
    </w:pPr>
    <w:r>
      <w:t>Onlinetranquility.ca</w:t>
    </w:r>
  </w:p>
  <w:p w14:paraId="23EB9780" w14:textId="77777777" w:rsidR="00451AEB" w:rsidRDefault="0045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0D4D0" w14:textId="77777777" w:rsidR="007F08AF" w:rsidRDefault="007F08AF" w:rsidP="00451AEB">
      <w:pPr>
        <w:spacing w:after="0" w:line="240" w:lineRule="auto"/>
      </w:pPr>
      <w:r>
        <w:separator/>
      </w:r>
    </w:p>
  </w:footnote>
  <w:footnote w:type="continuationSeparator" w:id="0">
    <w:p w14:paraId="42E55568" w14:textId="77777777" w:rsidR="007F08AF" w:rsidRDefault="007F08AF" w:rsidP="0045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C3E6" w14:textId="77777777" w:rsidR="00451AEB" w:rsidRDefault="00451AEB" w:rsidP="00451AEB">
    <w:pPr>
      <w:pStyle w:val="Header"/>
      <w:jc w:val="center"/>
    </w:pPr>
    <w:r>
      <w:rPr>
        <w:noProof/>
      </w:rPr>
      <w:drawing>
        <wp:inline distT="0" distB="0" distL="0" distR="0" wp14:anchorId="38DC89FC" wp14:editId="7FA6518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3575820" w14:textId="77777777" w:rsidR="00451AEB" w:rsidRDefault="00451AEB" w:rsidP="00451AEB">
    <w:pPr>
      <w:pStyle w:val="Header"/>
      <w:jc w:val="center"/>
    </w:pPr>
    <w:r>
      <w:t>Online Tranquility</w:t>
    </w:r>
  </w:p>
  <w:p w14:paraId="00EA37A6" w14:textId="77777777" w:rsidR="00451AEB" w:rsidRDefault="0045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10DA1"/>
    <w:multiLevelType w:val="multilevel"/>
    <w:tmpl w:val="35D0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2E3A34"/>
    <w:multiLevelType w:val="multilevel"/>
    <w:tmpl w:val="2A32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2774D"/>
    <w:multiLevelType w:val="multilevel"/>
    <w:tmpl w:val="267A5C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E5477"/>
    <w:multiLevelType w:val="multilevel"/>
    <w:tmpl w:val="671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365327">
    <w:abstractNumId w:val="1"/>
  </w:num>
  <w:num w:numId="2" w16cid:durableId="1172456280">
    <w:abstractNumId w:val="3"/>
  </w:num>
  <w:num w:numId="3" w16cid:durableId="180513227">
    <w:abstractNumId w:val="0"/>
  </w:num>
  <w:num w:numId="4" w16cid:durableId="40149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EB"/>
    <w:rsid w:val="00320551"/>
    <w:rsid w:val="00451AEB"/>
    <w:rsid w:val="00771BAD"/>
    <w:rsid w:val="007F08AF"/>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ECA8"/>
  <w15:chartTrackingRefBased/>
  <w15:docId w15:val="{D053296A-81A8-4E64-8169-BC006D69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AEB"/>
    <w:rPr>
      <w:rFonts w:eastAsiaTheme="majorEastAsia" w:cstheme="majorBidi"/>
      <w:color w:val="272727" w:themeColor="text1" w:themeTint="D8"/>
    </w:rPr>
  </w:style>
  <w:style w:type="paragraph" w:styleId="Title">
    <w:name w:val="Title"/>
    <w:basedOn w:val="Normal"/>
    <w:next w:val="Normal"/>
    <w:link w:val="TitleChar"/>
    <w:uiPriority w:val="10"/>
    <w:qFormat/>
    <w:rsid w:val="00451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AEB"/>
    <w:pPr>
      <w:spacing w:before="160"/>
      <w:jc w:val="center"/>
    </w:pPr>
    <w:rPr>
      <w:i/>
      <w:iCs/>
      <w:color w:val="404040" w:themeColor="text1" w:themeTint="BF"/>
    </w:rPr>
  </w:style>
  <w:style w:type="character" w:customStyle="1" w:styleId="QuoteChar">
    <w:name w:val="Quote Char"/>
    <w:basedOn w:val="DefaultParagraphFont"/>
    <w:link w:val="Quote"/>
    <w:uiPriority w:val="29"/>
    <w:rsid w:val="00451AEB"/>
    <w:rPr>
      <w:i/>
      <w:iCs/>
      <w:color w:val="404040" w:themeColor="text1" w:themeTint="BF"/>
    </w:rPr>
  </w:style>
  <w:style w:type="paragraph" w:styleId="ListParagraph">
    <w:name w:val="List Paragraph"/>
    <w:basedOn w:val="Normal"/>
    <w:uiPriority w:val="34"/>
    <w:qFormat/>
    <w:rsid w:val="00451AEB"/>
    <w:pPr>
      <w:ind w:left="720"/>
      <w:contextualSpacing/>
    </w:pPr>
  </w:style>
  <w:style w:type="character" w:styleId="IntenseEmphasis">
    <w:name w:val="Intense Emphasis"/>
    <w:basedOn w:val="DefaultParagraphFont"/>
    <w:uiPriority w:val="21"/>
    <w:qFormat/>
    <w:rsid w:val="00451AEB"/>
    <w:rPr>
      <w:i/>
      <w:iCs/>
      <w:color w:val="0F4761" w:themeColor="accent1" w:themeShade="BF"/>
    </w:rPr>
  </w:style>
  <w:style w:type="paragraph" w:styleId="IntenseQuote">
    <w:name w:val="Intense Quote"/>
    <w:basedOn w:val="Normal"/>
    <w:next w:val="Normal"/>
    <w:link w:val="IntenseQuoteChar"/>
    <w:uiPriority w:val="30"/>
    <w:qFormat/>
    <w:rsid w:val="00451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AEB"/>
    <w:rPr>
      <w:i/>
      <w:iCs/>
      <w:color w:val="0F4761" w:themeColor="accent1" w:themeShade="BF"/>
    </w:rPr>
  </w:style>
  <w:style w:type="character" w:styleId="IntenseReference">
    <w:name w:val="Intense Reference"/>
    <w:basedOn w:val="DefaultParagraphFont"/>
    <w:uiPriority w:val="32"/>
    <w:qFormat/>
    <w:rsid w:val="00451AEB"/>
    <w:rPr>
      <w:b/>
      <w:bCs/>
      <w:smallCaps/>
      <w:color w:val="0F4761" w:themeColor="accent1" w:themeShade="BF"/>
      <w:spacing w:val="5"/>
    </w:rPr>
  </w:style>
  <w:style w:type="paragraph" w:styleId="Header">
    <w:name w:val="header"/>
    <w:basedOn w:val="Normal"/>
    <w:link w:val="HeaderChar"/>
    <w:uiPriority w:val="99"/>
    <w:unhideWhenUsed/>
    <w:rsid w:val="0045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AEB"/>
  </w:style>
  <w:style w:type="paragraph" w:styleId="Footer">
    <w:name w:val="footer"/>
    <w:basedOn w:val="Normal"/>
    <w:link w:val="FooterChar"/>
    <w:uiPriority w:val="99"/>
    <w:unhideWhenUsed/>
    <w:rsid w:val="00451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42836">
      <w:bodyDiv w:val="1"/>
      <w:marLeft w:val="0"/>
      <w:marRight w:val="0"/>
      <w:marTop w:val="0"/>
      <w:marBottom w:val="0"/>
      <w:divBdr>
        <w:top w:val="none" w:sz="0" w:space="0" w:color="auto"/>
        <w:left w:val="none" w:sz="0" w:space="0" w:color="auto"/>
        <w:bottom w:val="none" w:sz="0" w:space="0" w:color="auto"/>
        <w:right w:val="none" w:sz="0" w:space="0" w:color="auto"/>
      </w:divBdr>
    </w:div>
    <w:div w:id="2087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2025-02-01T02:00:00Z</dcterms:created>
  <dcterms:modified xsi:type="dcterms:W3CDTF">2025-02-01T02:02:00Z</dcterms:modified>
</cp:coreProperties>
</file>