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9FE2C" w14:textId="77777777" w:rsidR="00E379AF" w:rsidRPr="00E379AF" w:rsidRDefault="00E379AF" w:rsidP="00E379AF">
      <w:pPr>
        <w:spacing w:line="276" w:lineRule="auto"/>
        <w:jc w:val="center"/>
        <w:rPr>
          <w:rFonts w:ascii="Garamond" w:hAnsi="Garamond"/>
          <w:b/>
          <w:bCs/>
          <w:sz w:val="26"/>
          <w:szCs w:val="26"/>
        </w:rPr>
      </w:pPr>
      <w:r w:rsidRPr="00E379AF">
        <w:rPr>
          <w:rFonts w:ascii="Garamond" w:hAnsi="Garamond"/>
          <w:b/>
          <w:bCs/>
          <w:sz w:val="26"/>
          <w:szCs w:val="26"/>
        </w:rPr>
        <w:t>Identifying Your Trauma Triggers</w:t>
      </w:r>
    </w:p>
    <w:p w14:paraId="3E3FA5F3" w14:textId="4BA84644"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Purpose:</w:t>
      </w:r>
      <w:r w:rsidRPr="00E379AF">
        <w:rPr>
          <w:rFonts w:ascii="Garamond" w:hAnsi="Garamond"/>
          <w:sz w:val="26"/>
          <w:szCs w:val="26"/>
        </w:rPr>
        <w:br/>
        <w:t>To help you identify and understand the personal triggers that bring up trauma responses, recognize the physical and emotional signs of being triggered, and develop strategies to navigate these moments with resilience and clarity.</w:t>
      </w:r>
    </w:p>
    <w:p w14:paraId="2ACE3305"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1. What Are Triggers?</w:t>
      </w:r>
      <w:r w:rsidRPr="00E379AF">
        <w:rPr>
          <w:rFonts w:ascii="Garamond" w:hAnsi="Garamond"/>
          <w:sz w:val="26"/>
          <w:szCs w:val="26"/>
        </w:rPr>
        <w:br/>
        <w:t>Triggers are reminders of past trauma that provoke strong emotional or physical reactions in the present. These triggers can be external (like certain sounds, places, or people) or internal (such as memories, feelings, or physical sensations). Understanding your triggers allows you to anticipate and manage them, turning moments of fear into opportunities for healing.</w:t>
      </w:r>
    </w:p>
    <w:p w14:paraId="43881531" w14:textId="77777777" w:rsidR="00E379AF" w:rsidRPr="00E379AF" w:rsidRDefault="00E379AF" w:rsidP="00E379AF">
      <w:pPr>
        <w:numPr>
          <w:ilvl w:val="0"/>
          <w:numId w:val="1"/>
        </w:numPr>
        <w:spacing w:line="276" w:lineRule="auto"/>
        <w:rPr>
          <w:rFonts w:ascii="Garamond" w:hAnsi="Garamond"/>
          <w:sz w:val="26"/>
          <w:szCs w:val="26"/>
        </w:rPr>
      </w:pPr>
      <w:r w:rsidRPr="00E379AF">
        <w:rPr>
          <w:rFonts w:ascii="Garamond" w:hAnsi="Garamond"/>
          <w:sz w:val="26"/>
          <w:szCs w:val="26"/>
        </w:rPr>
        <w:t>How do you define a “trigger”?</w:t>
      </w:r>
    </w:p>
    <w:p w14:paraId="56A1D27D"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768A2B24">
          <v:rect id="_x0000_i1284" style="width:0;height:1.5pt" o:hralign="center" o:hrstd="t" o:hr="t" fillcolor="#a0a0a0" stroked="f"/>
        </w:pict>
      </w:r>
    </w:p>
    <w:p w14:paraId="1914EF83"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2DA5FD17">
          <v:rect id="_x0000_i1285" style="width:0;height:1.5pt" o:hralign="center" o:hrstd="t" o:hr="t" fillcolor="#a0a0a0" stroked="f"/>
        </w:pict>
      </w:r>
    </w:p>
    <w:p w14:paraId="53352FDB"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53EB1C51">
          <v:rect id="_x0000_i1286" style="width:0;height:1.5pt" o:hralign="center" o:hrstd="t" o:hr="t" fillcolor="#a0a0a0" stroked="f"/>
        </w:pict>
      </w:r>
    </w:p>
    <w:p w14:paraId="3A79D866"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7DAA3BC5">
          <v:rect id="_x0000_i1287" style="width:0;height:1.5pt" o:hralign="center" o:hrstd="t" o:hr="t" fillcolor="#a0a0a0" stroked="f"/>
        </w:pict>
      </w:r>
    </w:p>
    <w:p w14:paraId="6F6F93D9"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2. Recognizing Emotional and Physical Signs of Being Triggered</w:t>
      </w:r>
      <w:r w:rsidRPr="00E379AF">
        <w:rPr>
          <w:rFonts w:ascii="Garamond" w:hAnsi="Garamond"/>
          <w:sz w:val="26"/>
          <w:szCs w:val="26"/>
        </w:rPr>
        <w:br/>
        <w:t>Triggers often show up in your body and emotions before your mind fully processes them. Learning to notice these signs can help you respond with compassion instead of fear.</w:t>
      </w:r>
    </w:p>
    <w:p w14:paraId="2687E106" w14:textId="77777777" w:rsidR="00E379AF" w:rsidRPr="00E379AF" w:rsidRDefault="00E379AF" w:rsidP="00E379AF">
      <w:pPr>
        <w:numPr>
          <w:ilvl w:val="0"/>
          <w:numId w:val="2"/>
        </w:numPr>
        <w:spacing w:line="276" w:lineRule="auto"/>
        <w:rPr>
          <w:rFonts w:ascii="Garamond" w:hAnsi="Garamond"/>
          <w:sz w:val="26"/>
          <w:szCs w:val="26"/>
        </w:rPr>
      </w:pPr>
      <w:r w:rsidRPr="00E379AF">
        <w:rPr>
          <w:rFonts w:ascii="Garamond" w:hAnsi="Garamond"/>
          <w:sz w:val="26"/>
          <w:szCs w:val="26"/>
        </w:rPr>
        <w:t>What physical signs (e.g., tension, heart racing, sweating) do you notice when you’re triggered?</w:t>
      </w:r>
    </w:p>
    <w:p w14:paraId="45D059F4"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06C3E76F">
          <v:rect id="_x0000_i1288" style="width:0;height:1.5pt" o:hralign="center" o:hrstd="t" o:hr="t" fillcolor="#a0a0a0" stroked="f"/>
        </w:pict>
      </w:r>
    </w:p>
    <w:p w14:paraId="6517B703"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24925256">
          <v:rect id="_x0000_i1289" style="width:0;height:1.5pt" o:hralign="center" o:hrstd="t" o:hr="t" fillcolor="#a0a0a0" stroked="f"/>
        </w:pict>
      </w:r>
    </w:p>
    <w:p w14:paraId="59D4D1F8"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1C6D6BE2">
          <v:rect id="_x0000_i1290" style="width:0;height:1.5pt" o:hralign="center" o:hrstd="t" o:hr="t" fillcolor="#a0a0a0" stroked="f"/>
        </w:pict>
      </w:r>
    </w:p>
    <w:p w14:paraId="5487F5CD" w14:textId="77777777" w:rsidR="00E379AF" w:rsidRPr="00E379AF" w:rsidRDefault="00E379AF" w:rsidP="00E379AF">
      <w:pPr>
        <w:numPr>
          <w:ilvl w:val="0"/>
          <w:numId w:val="3"/>
        </w:numPr>
        <w:spacing w:line="276" w:lineRule="auto"/>
        <w:rPr>
          <w:rFonts w:ascii="Garamond" w:hAnsi="Garamond"/>
          <w:sz w:val="26"/>
          <w:szCs w:val="26"/>
        </w:rPr>
      </w:pPr>
      <w:r w:rsidRPr="00E379AF">
        <w:rPr>
          <w:rFonts w:ascii="Garamond" w:hAnsi="Garamond"/>
          <w:sz w:val="26"/>
          <w:szCs w:val="26"/>
        </w:rPr>
        <w:t>What emotional responses (e.g., fear, anger, sadness) do you feel in these moments?</w:t>
      </w:r>
    </w:p>
    <w:p w14:paraId="7EEDAA16"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2CD0913F">
          <v:rect id="_x0000_i1291" style="width:0;height:1.5pt" o:hralign="center" o:hrstd="t" o:hr="t" fillcolor="#a0a0a0" stroked="f"/>
        </w:pict>
      </w:r>
    </w:p>
    <w:p w14:paraId="7EA30E6A"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5860F70D">
          <v:rect id="_x0000_i1292" style="width:0;height:1.5pt" o:hralign="center" o:hrstd="t" o:hr="t" fillcolor="#a0a0a0" stroked="f"/>
        </w:pict>
      </w:r>
    </w:p>
    <w:p w14:paraId="506D0599"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1AF28D69">
          <v:rect id="_x0000_i1293" style="width:0;height:1.5pt" o:hralign="center" o:hrstd="t" o:hr="t" fillcolor="#a0a0a0" stroked="f"/>
        </w:pict>
      </w:r>
    </w:p>
    <w:p w14:paraId="017C99A0"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6627A6E5">
          <v:rect id="_x0000_i1294" style="width:0;height:1.5pt" o:hralign="center" o:hrstd="t" o:hr="t" fillcolor="#a0a0a0" stroked="f"/>
        </w:pict>
      </w:r>
    </w:p>
    <w:p w14:paraId="241E36D7"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lastRenderedPageBreak/>
        <w:t>3. Identifying Specific Triggers</w:t>
      </w:r>
      <w:r w:rsidRPr="00E379AF">
        <w:rPr>
          <w:rFonts w:ascii="Garamond" w:hAnsi="Garamond"/>
          <w:sz w:val="26"/>
          <w:szCs w:val="26"/>
        </w:rPr>
        <w:br/>
        <w:t>Reflect on recent moments when you felt overwhelmed or distressed. Consider what may have prompted those feelings—whether external circumstances or internal thoughts.</w:t>
      </w:r>
    </w:p>
    <w:p w14:paraId="362A93EC" w14:textId="77777777" w:rsidR="00E379AF" w:rsidRPr="00E379AF" w:rsidRDefault="00E379AF" w:rsidP="00E379AF">
      <w:pPr>
        <w:numPr>
          <w:ilvl w:val="0"/>
          <w:numId w:val="4"/>
        </w:numPr>
        <w:spacing w:line="276" w:lineRule="auto"/>
        <w:rPr>
          <w:rFonts w:ascii="Garamond" w:hAnsi="Garamond"/>
          <w:sz w:val="26"/>
          <w:szCs w:val="26"/>
        </w:rPr>
      </w:pPr>
      <w:r w:rsidRPr="00E379AF">
        <w:rPr>
          <w:rFonts w:ascii="Garamond" w:hAnsi="Garamond"/>
          <w:sz w:val="26"/>
          <w:szCs w:val="26"/>
        </w:rPr>
        <w:t>Think of a time you felt triggered recently. What happened?</w:t>
      </w:r>
    </w:p>
    <w:p w14:paraId="1A79A475"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1A3A9069">
          <v:rect id="_x0000_i1295" style="width:0;height:1.5pt" o:hralign="center" o:hrstd="t" o:hr="t" fillcolor="#a0a0a0" stroked="f"/>
        </w:pict>
      </w:r>
    </w:p>
    <w:p w14:paraId="47A6E4E2"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53C2D13A">
          <v:rect id="_x0000_i1296" style="width:0;height:1.5pt" o:hralign="center" o:hrstd="t" o:hr="t" fillcolor="#a0a0a0" stroked="f"/>
        </w:pict>
      </w:r>
    </w:p>
    <w:p w14:paraId="68A79DC5"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73E18A0A">
          <v:rect id="_x0000_i1297" style="width:0;height:1.5pt" o:hralign="center" o:hrstd="t" o:hr="t" fillcolor="#a0a0a0" stroked="f"/>
        </w:pict>
      </w:r>
    </w:p>
    <w:p w14:paraId="015C8F72" w14:textId="77777777" w:rsidR="00E379AF" w:rsidRPr="00E379AF" w:rsidRDefault="00E379AF" w:rsidP="00E379AF">
      <w:pPr>
        <w:numPr>
          <w:ilvl w:val="0"/>
          <w:numId w:val="5"/>
        </w:numPr>
        <w:spacing w:line="276" w:lineRule="auto"/>
        <w:rPr>
          <w:rFonts w:ascii="Garamond" w:hAnsi="Garamond"/>
          <w:sz w:val="26"/>
          <w:szCs w:val="26"/>
        </w:rPr>
      </w:pPr>
      <w:r w:rsidRPr="00E379AF">
        <w:rPr>
          <w:rFonts w:ascii="Garamond" w:hAnsi="Garamond"/>
          <w:sz w:val="26"/>
          <w:szCs w:val="26"/>
        </w:rPr>
        <w:t>Where were you, and what was happening around you?</w:t>
      </w:r>
    </w:p>
    <w:p w14:paraId="56F7CC13"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2E799805">
          <v:rect id="_x0000_i1298" style="width:0;height:1.5pt" o:hralign="center" o:hrstd="t" o:hr="t" fillcolor="#a0a0a0" stroked="f"/>
        </w:pict>
      </w:r>
    </w:p>
    <w:p w14:paraId="7B5CCF90"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09C9D15C">
          <v:rect id="_x0000_i1299" style="width:0;height:1.5pt" o:hralign="center" o:hrstd="t" o:hr="t" fillcolor="#a0a0a0" stroked="f"/>
        </w:pict>
      </w:r>
    </w:p>
    <w:p w14:paraId="3293CABD"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1E716C39">
          <v:rect id="_x0000_i1300" style="width:0;height:1.5pt" o:hralign="center" o:hrstd="t" o:hr="t" fillcolor="#a0a0a0" stroked="f"/>
        </w:pict>
      </w:r>
    </w:p>
    <w:p w14:paraId="6AD57F36" w14:textId="77777777" w:rsidR="00E379AF" w:rsidRPr="00E379AF" w:rsidRDefault="00E379AF" w:rsidP="00E379AF">
      <w:pPr>
        <w:numPr>
          <w:ilvl w:val="0"/>
          <w:numId w:val="6"/>
        </w:numPr>
        <w:spacing w:line="276" w:lineRule="auto"/>
        <w:rPr>
          <w:rFonts w:ascii="Garamond" w:hAnsi="Garamond"/>
          <w:sz w:val="26"/>
          <w:szCs w:val="26"/>
        </w:rPr>
      </w:pPr>
      <w:r w:rsidRPr="00E379AF">
        <w:rPr>
          <w:rFonts w:ascii="Garamond" w:hAnsi="Garamond"/>
          <w:sz w:val="26"/>
          <w:szCs w:val="26"/>
        </w:rPr>
        <w:t>Are there patterns or common themes you notice about your triggers?</w:t>
      </w:r>
    </w:p>
    <w:p w14:paraId="1B7E308F"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00518A39">
          <v:rect id="_x0000_i1301" style="width:0;height:1.5pt" o:hralign="center" o:hrstd="t" o:hr="t" fillcolor="#a0a0a0" stroked="f"/>
        </w:pict>
      </w:r>
    </w:p>
    <w:p w14:paraId="53198DD4"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53305312">
          <v:rect id="_x0000_i1302" style="width:0;height:1.5pt" o:hralign="center" o:hrstd="t" o:hr="t" fillcolor="#a0a0a0" stroked="f"/>
        </w:pict>
      </w:r>
    </w:p>
    <w:p w14:paraId="1662DA7B"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7FEFB360">
          <v:rect id="_x0000_i1303" style="width:0;height:1.5pt" o:hralign="center" o:hrstd="t" o:hr="t" fillcolor="#a0a0a0" stroked="f"/>
        </w:pict>
      </w:r>
    </w:p>
    <w:p w14:paraId="696459B4"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29C1704C">
          <v:rect id="_x0000_i1304" style="width:0;height:1.5pt" o:hralign="center" o:hrstd="t" o:hr="t" fillcolor="#a0a0a0" stroked="f"/>
        </w:pict>
      </w:r>
    </w:p>
    <w:p w14:paraId="6FEE1C7A"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4. Practical Strategies for Managing Triggers</w:t>
      </w:r>
      <w:r w:rsidRPr="00E379AF">
        <w:rPr>
          <w:rFonts w:ascii="Garamond" w:hAnsi="Garamond"/>
          <w:sz w:val="26"/>
          <w:szCs w:val="26"/>
        </w:rPr>
        <w:br/>
        <w:t>Triggers can feel overwhelming, but there are strategies to help you stay grounded in the present and regain control. These techniques are designed to disrupt the emotional and physical responses that triggers evoke, helping you find calm and clarity in the moment.</w:t>
      </w:r>
    </w:p>
    <w:p w14:paraId="1CC75A26"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Grounding Techniques</w:t>
      </w:r>
      <w:r w:rsidRPr="00E379AF">
        <w:rPr>
          <w:rFonts w:ascii="Garamond" w:hAnsi="Garamond"/>
          <w:sz w:val="26"/>
          <w:szCs w:val="26"/>
        </w:rPr>
        <w:br/>
        <w:t>Grounding helps you connect with the present when your mind and body feel pulled into the past.</w:t>
      </w:r>
    </w:p>
    <w:p w14:paraId="26DA37F3" w14:textId="77777777" w:rsidR="00E379AF" w:rsidRPr="00E379AF" w:rsidRDefault="00E379AF" w:rsidP="00E379AF">
      <w:pPr>
        <w:numPr>
          <w:ilvl w:val="0"/>
          <w:numId w:val="13"/>
        </w:numPr>
        <w:spacing w:line="276" w:lineRule="auto"/>
        <w:rPr>
          <w:rFonts w:ascii="Garamond" w:hAnsi="Garamond"/>
          <w:sz w:val="26"/>
          <w:szCs w:val="26"/>
        </w:rPr>
      </w:pPr>
      <w:r w:rsidRPr="00E379AF">
        <w:rPr>
          <w:rFonts w:ascii="Garamond" w:hAnsi="Garamond"/>
          <w:b/>
          <w:bCs/>
          <w:sz w:val="26"/>
          <w:szCs w:val="26"/>
        </w:rPr>
        <w:t>5-4-3-2-1 Method</w:t>
      </w:r>
      <w:r w:rsidRPr="00E379AF">
        <w:rPr>
          <w:rFonts w:ascii="Garamond" w:hAnsi="Garamond"/>
          <w:sz w:val="26"/>
          <w:szCs w:val="26"/>
        </w:rPr>
        <w:t>: Look around and identify five things you can see, four you can touch, three you can hear, two you can smell, and one you can taste. Focus on each sensation to bring yourself back to the present moment.</w:t>
      </w:r>
    </w:p>
    <w:p w14:paraId="1CA13E72" w14:textId="77777777" w:rsidR="00E379AF" w:rsidRPr="00E379AF" w:rsidRDefault="00E379AF" w:rsidP="00E379AF">
      <w:pPr>
        <w:numPr>
          <w:ilvl w:val="0"/>
          <w:numId w:val="13"/>
        </w:numPr>
        <w:spacing w:line="276" w:lineRule="auto"/>
        <w:rPr>
          <w:rFonts w:ascii="Garamond" w:hAnsi="Garamond"/>
          <w:sz w:val="26"/>
          <w:szCs w:val="26"/>
        </w:rPr>
      </w:pPr>
      <w:r w:rsidRPr="00E379AF">
        <w:rPr>
          <w:rFonts w:ascii="Garamond" w:hAnsi="Garamond"/>
          <w:b/>
          <w:bCs/>
          <w:sz w:val="26"/>
          <w:szCs w:val="26"/>
        </w:rPr>
        <w:lastRenderedPageBreak/>
        <w:t>Texture Awareness</w:t>
      </w:r>
      <w:r w:rsidRPr="00E379AF">
        <w:rPr>
          <w:rFonts w:ascii="Garamond" w:hAnsi="Garamond"/>
          <w:sz w:val="26"/>
          <w:szCs w:val="26"/>
        </w:rPr>
        <w:t>: Hold an object with a distinct texture (e.g., a smooth stone, a piece of fabric). Focus on its details—temperature, weight, shape—and describe it to yourself.</w:t>
      </w:r>
    </w:p>
    <w:p w14:paraId="70E554BB" w14:textId="77777777" w:rsidR="00E379AF" w:rsidRPr="00E379AF" w:rsidRDefault="00E379AF" w:rsidP="00E379AF">
      <w:pPr>
        <w:numPr>
          <w:ilvl w:val="0"/>
          <w:numId w:val="13"/>
        </w:numPr>
        <w:spacing w:line="276" w:lineRule="auto"/>
        <w:rPr>
          <w:rFonts w:ascii="Garamond" w:hAnsi="Garamond"/>
          <w:sz w:val="26"/>
          <w:szCs w:val="26"/>
        </w:rPr>
      </w:pPr>
      <w:r w:rsidRPr="00E379AF">
        <w:rPr>
          <w:rFonts w:ascii="Garamond" w:hAnsi="Garamond"/>
          <w:b/>
          <w:bCs/>
          <w:sz w:val="26"/>
          <w:szCs w:val="26"/>
        </w:rPr>
        <w:t>Cold Water Reset</w:t>
      </w:r>
      <w:r w:rsidRPr="00E379AF">
        <w:rPr>
          <w:rFonts w:ascii="Garamond" w:hAnsi="Garamond"/>
          <w:sz w:val="26"/>
          <w:szCs w:val="26"/>
        </w:rPr>
        <w:t>: Splash your face with cold water or hold an ice cube in your hand. The temperature change activates your body’s calming parasympathetic response.</w:t>
      </w:r>
    </w:p>
    <w:p w14:paraId="28F0886A" w14:textId="77777777" w:rsidR="00E379AF" w:rsidRPr="00E379AF" w:rsidRDefault="00E379AF" w:rsidP="00E379AF">
      <w:pPr>
        <w:numPr>
          <w:ilvl w:val="0"/>
          <w:numId w:val="13"/>
        </w:numPr>
        <w:spacing w:line="276" w:lineRule="auto"/>
        <w:rPr>
          <w:rFonts w:ascii="Garamond" w:hAnsi="Garamond"/>
          <w:sz w:val="26"/>
          <w:szCs w:val="26"/>
        </w:rPr>
      </w:pPr>
      <w:r w:rsidRPr="00E379AF">
        <w:rPr>
          <w:rFonts w:ascii="Garamond" w:hAnsi="Garamond"/>
          <w:sz w:val="26"/>
          <w:szCs w:val="26"/>
        </w:rPr>
        <w:t>Which grounding method feels most accessible to you in moments of distress?</w:t>
      </w:r>
    </w:p>
    <w:p w14:paraId="2EAE155D"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144285E4">
          <v:rect id="_x0000_i1640" style="width:0;height:1.5pt" o:hralign="center" o:hrstd="t" o:hr="t" fillcolor="#a0a0a0" stroked="f"/>
        </w:pict>
      </w:r>
    </w:p>
    <w:p w14:paraId="677655DE"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57172EEE">
          <v:rect id="_x0000_i1641" style="width:0;height:1.5pt" o:hralign="center" o:hrstd="t" o:hr="t" fillcolor="#a0a0a0" stroked="f"/>
        </w:pict>
      </w:r>
    </w:p>
    <w:p w14:paraId="41C9119F"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2F7035A8">
          <v:rect id="_x0000_i1642" style="width:0;height:1.5pt" o:hralign="center" o:hrstd="t" o:hr="t" fillcolor="#a0a0a0" stroked="f"/>
        </w:pict>
      </w:r>
    </w:p>
    <w:p w14:paraId="59B5D0C9"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Breathing Techniques</w:t>
      </w:r>
      <w:r w:rsidRPr="00E379AF">
        <w:rPr>
          <w:rFonts w:ascii="Garamond" w:hAnsi="Garamond"/>
          <w:sz w:val="26"/>
          <w:szCs w:val="26"/>
        </w:rPr>
        <w:br/>
        <w:t>Intentional breathing calms the nervous system and reduces the intensity of physical reactions.</w:t>
      </w:r>
    </w:p>
    <w:p w14:paraId="2F17888F" w14:textId="77777777" w:rsidR="00E379AF" w:rsidRPr="00E379AF" w:rsidRDefault="00E379AF" w:rsidP="00E379AF">
      <w:pPr>
        <w:numPr>
          <w:ilvl w:val="0"/>
          <w:numId w:val="14"/>
        </w:numPr>
        <w:spacing w:line="276" w:lineRule="auto"/>
        <w:rPr>
          <w:rFonts w:ascii="Garamond" w:hAnsi="Garamond"/>
          <w:sz w:val="26"/>
          <w:szCs w:val="26"/>
        </w:rPr>
      </w:pPr>
      <w:r w:rsidRPr="00E379AF">
        <w:rPr>
          <w:rFonts w:ascii="Garamond" w:hAnsi="Garamond"/>
          <w:b/>
          <w:bCs/>
          <w:sz w:val="26"/>
          <w:szCs w:val="26"/>
        </w:rPr>
        <w:t>Box Breathing</w:t>
      </w:r>
      <w:r w:rsidRPr="00E379AF">
        <w:rPr>
          <w:rFonts w:ascii="Garamond" w:hAnsi="Garamond"/>
          <w:sz w:val="26"/>
          <w:szCs w:val="26"/>
        </w:rPr>
        <w:t>: Inhale for 4 counts, hold for 4 counts, exhale for 4 counts, and hold again for 4 counts. Repeat this cycle until your breathing feels slower and more controlled.</w:t>
      </w:r>
    </w:p>
    <w:p w14:paraId="34DEB21D" w14:textId="77777777" w:rsidR="00E379AF" w:rsidRPr="00E379AF" w:rsidRDefault="00E379AF" w:rsidP="00E379AF">
      <w:pPr>
        <w:numPr>
          <w:ilvl w:val="0"/>
          <w:numId w:val="14"/>
        </w:numPr>
        <w:spacing w:line="276" w:lineRule="auto"/>
        <w:rPr>
          <w:rFonts w:ascii="Garamond" w:hAnsi="Garamond"/>
          <w:sz w:val="26"/>
          <w:szCs w:val="26"/>
        </w:rPr>
      </w:pPr>
      <w:r w:rsidRPr="00E379AF">
        <w:rPr>
          <w:rFonts w:ascii="Garamond" w:hAnsi="Garamond"/>
          <w:b/>
          <w:bCs/>
          <w:sz w:val="26"/>
          <w:szCs w:val="26"/>
        </w:rPr>
        <w:t>4-7-8 Breathing</w:t>
      </w:r>
      <w:r w:rsidRPr="00E379AF">
        <w:rPr>
          <w:rFonts w:ascii="Garamond" w:hAnsi="Garamond"/>
          <w:sz w:val="26"/>
          <w:szCs w:val="26"/>
        </w:rPr>
        <w:t>: Inhale deeply for 4 counts, hold your breath for 7 counts, and exhale slowly for 8 counts. This helps release tension and create a sense of calm.</w:t>
      </w:r>
    </w:p>
    <w:p w14:paraId="5E63C60B" w14:textId="77777777" w:rsidR="00E379AF" w:rsidRPr="00E379AF" w:rsidRDefault="00E379AF" w:rsidP="00E379AF">
      <w:pPr>
        <w:numPr>
          <w:ilvl w:val="0"/>
          <w:numId w:val="14"/>
        </w:numPr>
        <w:spacing w:line="276" w:lineRule="auto"/>
        <w:rPr>
          <w:rFonts w:ascii="Garamond" w:hAnsi="Garamond"/>
          <w:sz w:val="26"/>
          <w:szCs w:val="26"/>
        </w:rPr>
      </w:pPr>
      <w:r w:rsidRPr="00E379AF">
        <w:rPr>
          <w:rFonts w:ascii="Garamond" w:hAnsi="Garamond"/>
          <w:b/>
          <w:bCs/>
          <w:sz w:val="26"/>
          <w:szCs w:val="26"/>
        </w:rPr>
        <w:t>Diaphragmatic Breathing</w:t>
      </w:r>
      <w:r w:rsidRPr="00E379AF">
        <w:rPr>
          <w:rFonts w:ascii="Garamond" w:hAnsi="Garamond"/>
          <w:sz w:val="26"/>
          <w:szCs w:val="26"/>
        </w:rPr>
        <w:t>: Place one hand on your chest and the other on your belly. Focus on making the hand on your belly rise and fall with each breath, ensuring deep, steady breaths.</w:t>
      </w:r>
    </w:p>
    <w:p w14:paraId="34B18716" w14:textId="77777777" w:rsidR="00E379AF" w:rsidRPr="00E379AF" w:rsidRDefault="00E379AF" w:rsidP="00E379AF">
      <w:pPr>
        <w:numPr>
          <w:ilvl w:val="0"/>
          <w:numId w:val="14"/>
        </w:numPr>
        <w:spacing w:line="276" w:lineRule="auto"/>
        <w:rPr>
          <w:rFonts w:ascii="Garamond" w:hAnsi="Garamond"/>
          <w:sz w:val="26"/>
          <w:szCs w:val="26"/>
        </w:rPr>
      </w:pPr>
      <w:r w:rsidRPr="00E379AF">
        <w:rPr>
          <w:rFonts w:ascii="Garamond" w:hAnsi="Garamond"/>
          <w:sz w:val="26"/>
          <w:szCs w:val="26"/>
        </w:rPr>
        <w:t>How does your body feel after practicing a breathing technique?</w:t>
      </w:r>
    </w:p>
    <w:p w14:paraId="199830D5"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7EC735A9">
          <v:rect id="_x0000_i1643" style="width:0;height:1.5pt" o:hralign="center" o:hrstd="t" o:hr="t" fillcolor="#a0a0a0" stroked="f"/>
        </w:pict>
      </w:r>
    </w:p>
    <w:p w14:paraId="7E962D0C"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3B62871C">
          <v:rect id="_x0000_i1644" style="width:0;height:1.5pt" o:hralign="center" o:hrstd="t" o:hr="t" fillcolor="#a0a0a0" stroked="f"/>
        </w:pict>
      </w:r>
    </w:p>
    <w:p w14:paraId="624B251C"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4DE61A9B">
          <v:rect id="_x0000_i1645" style="width:0;height:1.5pt" o:hralign="center" o:hrstd="t" o:hr="t" fillcolor="#a0a0a0" stroked="f"/>
        </w:pict>
      </w:r>
    </w:p>
    <w:p w14:paraId="77DB97D5"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Mindfulness Practices</w:t>
      </w:r>
      <w:r w:rsidRPr="00E379AF">
        <w:rPr>
          <w:rFonts w:ascii="Garamond" w:hAnsi="Garamond"/>
          <w:sz w:val="26"/>
          <w:szCs w:val="26"/>
        </w:rPr>
        <w:br/>
        <w:t>Mindfulness keeps you focused on the present without judgment.</w:t>
      </w:r>
    </w:p>
    <w:p w14:paraId="3E5CBF77" w14:textId="77777777" w:rsidR="00E379AF" w:rsidRPr="00E379AF" w:rsidRDefault="00E379AF" w:rsidP="00E379AF">
      <w:pPr>
        <w:numPr>
          <w:ilvl w:val="0"/>
          <w:numId w:val="15"/>
        </w:numPr>
        <w:spacing w:line="276" w:lineRule="auto"/>
        <w:rPr>
          <w:rFonts w:ascii="Garamond" w:hAnsi="Garamond"/>
          <w:sz w:val="26"/>
          <w:szCs w:val="26"/>
        </w:rPr>
      </w:pPr>
      <w:r w:rsidRPr="00E379AF">
        <w:rPr>
          <w:rFonts w:ascii="Garamond" w:hAnsi="Garamond"/>
          <w:b/>
          <w:bCs/>
          <w:sz w:val="26"/>
          <w:szCs w:val="26"/>
        </w:rPr>
        <w:lastRenderedPageBreak/>
        <w:t>Observation Exercise</w:t>
      </w:r>
      <w:r w:rsidRPr="00E379AF">
        <w:rPr>
          <w:rFonts w:ascii="Garamond" w:hAnsi="Garamond"/>
          <w:sz w:val="26"/>
          <w:szCs w:val="26"/>
        </w:rPr>
        <w:t>: Choose one thing in your environment to focus on, such as a plant or a piece of art. Describe it in as much detail as possible, using all your senses.</w:t>
      </w:r>
    </w:p>
    <w:p w14:paraId="072A0017" w14:textId="77777777" w:rsidR="00E379AF" w:rsidRPr="00E379AF" w:rsidRDefault="00E379AF" w:rsidP="00E379AF">
      <w:pPr>
        <w:numPr>
          <w:ilvl w:val="0"/>
          <w:numId w:val="15"/>
        </w:numPr>
        <w:spacing w:line="276" w:lineRule="auto"/>
        <w:rPr>
          <w:rFonts w:ascii="Garamond" w:hAnsi="Garamond"/>
          <w:sz w:val="26"/>
          <w:szCs w:val="26"/>
        </w:rPr>
      </w:pPr>
      <w:r w:rsidRPr="00E379AF">
        <w:rPr>
          <w:rFonts w:ascii="Garamond" w:hAnsi="Garamond"/>
          <w:b/>
          <w:bCs/>
          <w:sz w:val="26"/>
          <w:szCs w:val="26"/>
        </w:rPr>
        <w:t>Mindful Movement</w:t>
      </w:r>
      <w:r w:rsidRPr="00E379AF">
        <w:rPr>
          <w:rFonts w:ascii="Garamond" w:hAnsi="Garamond"/>
          <w:sz w:val="26"/>
          <w:szCs w:val="26"/>
        </w:rPr>
        <w:t>: Engage in slow, deliberate movement, such as stretching or yoga. Pay attention to how your body feels with each motion.</w:t>
      </w:r>
    </w:p>
    <w:p w14:paraId="71522D3F" w14:textId="2551738F" w:rsidR="00E379AF" w:rsidRPr="00E379AF" w:rsidRDefault="00E379AF" w:rsidP="00E379AF">
      <w:pPr>
        <w:numPr>
          <w:ilvl w:val="0"/>
          <w:numId w:val="15"/>
        </w:numPr>
        <w:spacing w:line="276" w:lineRule="auto"/>
        <w:rPr>
          <w:rFonts w:ascii="Garamond" w:hAnsi="Garamond"/>
          <w:sz w:val="26"/>
          <w:szCs w:val="26"/>
        </w:rPr>
      </w:pPr>
      <w:r w:rsidRPr="00E379AF">
        <w:rPr>
          <w:rFonts w:ascii="Garamond" w:hAnsi="Garamond"/>
          <w:b/>
          <w:bCs/>
          <w:sz w:val="26"/>
          <w:szCs w:val="26"/>
        </w:rPr>
        <w:t>Mantra Repetition</w:t>
      </w:r>
      <w:r w:rsidRPr="00E379AF">
        <w:rPr>
          <w:rFonts w:ascii="Garamond" w:hAnsi="Garamond"/>
          <w:sz w:val="26"/>
          <w:szCs w:val="26"/>
        </w:rPr>
        <w:t>: Repeat a calming phrase</w:t>
      </w:r>
      <w:r>
        <w:rPr>
          <w:rFonts w:ascii="Garamond" w:hAnsi="Garamond"/>
          <w:sz w:val="26"/>
          <w:szCs w:val="26"/>
        </w:rPr>
        <w:t xml:space="preserve"> (mantra)</w:t>
      </w:r>
      <w:r w:rsidRPr="00E379AF">
        <w:rPr>
          <w:rFonts w:ascii="Garamond" w:hAnsi="Garamond"/>
          <w:sz w:val="26"/>
          <w:szCs w:val="26"/>
        </w:rPr>
        <w:t xml:space="preserve"> or affirmation, such as “I am safe” or “This moment will pass.” Pair the mantra with your breathing to amplify its calming effect.</w:t>
      </w:r>
    </w:p>
    <w:p w14:paraId="789EC13F" w14:textId="77777777" w:rsidR="00E379AF" w:rsidRPr="00E379AF" w:rsidRDefault="00E379AF" w:rsidP="00E379AF">
      <w:pPr>
        <w:numPr>
          <w:ilvl w:val="0"/>
          <w:numId w:val="15"/>
        </w:numPr>
        <w:spacing w:line="276" w:lineRule="auto"/>
        <w:rPr>
          <w:rFonts w:ascii="Garamond" w:hAnsi="Garamond"/>
          <w:sz w:val="26"/>
          <w:szCs w:val="26"/>
        </w:rPr>
      </w:pPr>
      <w:r w:rsidRPr="00E379AF">
        <w:rPr>
          <w:rFonts w:ascii="Garamond" w:hAnsi="Garamond"/>
          <w:sz w:val="26"/>
          <w:szCs w:val="26"/>
        </w:rPr>
        <w:t>Which mindfulness practice feels easiest to try?</w:t>
      </w:r>
    </w:p>
    <w:p w14:paraId="7D68755C"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0F97998F">
          <v:rect id="_x0000_i1646" style="width:0;height:1.5pt" o:hralign="center" o:hrstd="t" o:hr="t" fillcolor="#a0a0a0" stroked="f"/>
        </w:pict>
      </w:r>
    </w:p>
    <w:p w14:paraId="2B6B44C8"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45EAAFFB">
          <v:rect id="_x0000_i1647" style="width:0;height:1.5pt" o:hralign="center" o:hrstd="t" o:hr="t" fillcolor="#a0a0a0" stroked="f"/>
        </w:pict>
      </w:r>
    </w:p>
    <w:p w14:paraId="4D3A77F5"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576E1064">
          <v:rect id="_x0000_i1648" style="width:0;height:1.5pt" o:hralign="center" o:hrstd="t" o:hr="t" fillcolor="#a0a0a0" stroked="f"/>
        </w:pict>
      </w:r>
    </w:p>
    <w:p w14:paraId="5718E0E6"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Redirecting Attention</w:t>
      </w:r>
      <w:r w:rsidRPr="00E379AF">
        <w:rPr>
          <w:rFonts w:ascii="Garamond" w:hAnsi="Garamond"/>
          <w:sz w:val="26"/>
          <w:szCs w:val="26"/>
        </w:rPr>
        <w:br/>
        <w:t>Shifting your focus helps you break the mental loop of a triggering moment.</w:t>
      </w:r>
    </w:p>
    <w:p w14:paraId="7078AACC" w14:textId="77777777" w:rsidR="00E379AF" w:rsidRPr="00E379AF" w:rsidRDefault="00E379AF" w:rsidP="00E379AF">
      <w:pPr>
        <w:numPr>
          <w:ilvl w:val="0"/>
          <w:numId w:val="16"/>
        </w:numPr>
        <w:spacing w:line="276" w:lineRule="auto"/>
        <w:rPr>
          <w:rFonts w:ascii="Garamond" w:hAnsi="Garamond"/>
          <w:sz w:val="26"/>
          <w:szCs w:val="26"/>
        </w:rPr>
      </w:pPr>
      <w:r w:rsidRPr="00E379AF">
        <w:rPr>
          <w:rFonts w:ascii="Garamond" w:hAnsi="Garamond"/>
          <w:b/>
          <w:bCs/>
          <w:sz w:val="26"/>
          <w:szCs w:val="26"/>
        </w:rPr>
        <w:t>Counting Exercise</w:t>
      </w:r>
      <w:r w:rsidRPr="00E379AF">
        <w:rPr>
          <w:rFonts w:ascii="Garamond" w:hAnsi="Garamond"/>
          <w:sz w:val="26"/>
          <w:szCs w:val="26"/>
        </w:rPr>
        <w:t>: Count backward from 100 in increments of 7, or name as many animals or fruits as you can within a minute.</w:t>
      </w:r>
    </w:p>
    <w:p w14:paraId="603D4CBE" w14:textId="77777777" w:rsidR="00E379AF" w:rsidRPr="00E379AF" w:rsidRDefault="00E379AF" w:rsidP="00E379AF">
      <w:pPr>
        <w:numPr>
          <w:ilvl w:val="0"/>
          <w:numId w:val="16"/>
        </w:numPr>
        <w:spacing w:line="276" w:lineRule="auto"/>
        <w:rPr>
          <w:rFonts w:ascii="Garamond" w:hAnsi="Garamond"/>
          <w:sz w:val="26"/>
          <w:szCs w:val="26"/>
        </w:rPr>
      </w:pPr>
      <w:r w:rsidRPr="00E379AF">
        <w:rPr>
          <w:rFonts w:ascii="Garamond" w:hAnsi="Garamond"/>
          <w:b/>
          <w:bCs/>
          <w:sz w:val="26"/>
          <w:szCs w:val="26"/>
        </w:rPr>
        <w:t>Engage in a Task</w:t>
      </w:r>
      <w:r w:rsidRPr="00E379AF">
        <w:rPr>
          <w:rFonts w:ascii="Garamond" w:hAnsi="Garamond"/>
          <w:sz w:val="26"/>
          <w:szCs w:val="26"/>
        </w:rPr>
        <w:t>: Choose an activity that requires focus, such as drawing, organizing a small space, or working on a puzzle.</w:t>
      </w:r>
    </w:p>
    <w:p w14:paraId="2AB5FFF3" w14:textId="77777777" w:rsidR="00E379AF" w:rsidRPr="00E379AF" w:rsidRDefault="00E379AF" w:rsidP="00E379AF">
      <w:pPr>
        <w:numPr>
          <w:ilvl w:val="0"/>
          <w:numId w:val="16"/>
        </w:numPr>
        <w:spacing w:line="276" w:lineRule="auto"/>
        <w:rPr>
          <w:rFonts w:ascii="Garamond" w:hAnsi="Garamond"/>
          <w:sz w:val="26"/>
          <w:szCs w:val="26"/>
        </w:rPr>
      </w:pPr>
      <w:r w:rsidRPr="00E379AF">
        <w:rPr>
          <w:rFonts w:ascii="Garamond" w:hAnsi="Garamond"/>
          <w:b/>
          <w:bCs/>
          <w:sz w:val="26"/>
          <w:szCs w:val="26"/>
        </w:rPr>
        <w:t>Music Reset</w:t>
      </w:r>
      <w:r w:rsidRPr="00E379AF">
        <w:rPr>
          <w:rFonts w:ascii="Garamond" w:hAnsi="Garamond"/>
          <w:sz w:val="26"/>
          <w:szCs w:val="26"/>
        </w:rPr>
        <w:t>: Listen to a calming or upbeat song and focus on the lyrics, melody, or rhythm.</w:t>
      </w:r>
    </w:p>
    <w:p w14:paraId="2328C879" w14:textId="77777777" w:rsidR="00E379AF" w:rsidRPr="00E379AF" w:rsidRDefault="00E379AF" w:rsidP="00E379AF">
      <w:pPr>
        <w:numPr>
          <w:ilvl w:val="0"/>
          <w:numId w:val="16"/>
        </w:numPr>
        <w:spacing w:line="276" w:lineRule="auto"/>
        <w:rPr>
          <w:rFonts w:ascii="Garamond" w:hAnsi="Garamond"/>
          <w:sz w:val="26"/>
          <w:szCs w:val="26"/>
        </w:rPr>
      </w:pPr>
      <w:r w:rsidRPr="00E379AF">
        <w:rPr>
          <w:rFonts w:ascii="Garamond" w:hAnsi="Garamond"/>
          <w:sz w:val="26"/>
          <w:szCs w:val="26"/>
        </w:rPr>
        <w:t>What task or activity could help you shift your focus during a triggering moment?</w:t>
      </w:r>
    </w:p>
    <w:p w14:paraId="6E9F9076"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3477AEDC">
          <v:rect id="_x0000_i1649" style="width:0;height:1.5pt" o:hralign="center" o:hrstd="t" o:hr="t" fillcolor="#a0a0a0" stroked="f"/>
        </w:pict>
      </w:r>
    </w:p>
    <w:p w14:paraId="7A75FC25"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6E7C024A">
          <v:rect id="_x0000_i1650" style="width:0;height:1.5pt" o:hralign="center" o:hrstd="t" o:hr="t" fillcolor="#a0a0a0" stroked="f"/>
        </w:pict>
      </w:r>
    </w:p>
    <w:p w14:paraId="1B570C42"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2670BEF4">
          <v:rect id="_x0000_i1651" style="width:0;height:1.5pt" o:hralign="center" o:hrstd="t" o:hr="t" fillcolor="#a0a0a0" stroked="f"/>
        </w:pict>
      </w:r>
    </w:p>
    <w:p w14:paraId="757DFA58"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Physical Techniques</w:t>
      </w:r>
      <w:r w:rsidRPr="00E379AF">
        <w:rPr>
          <w:rFonts w:ascii="Garamond" w:hAnsi="Garamond"/>
          <w:sz w:val="26"/>
          <w:szCs w:val="26"/>
        </w:rPr>
        <w:br/>
        <w:t>Physical actions can release pent-up tension and create a sense of grounding.</w:t>
      </w:r>
    </w:p>
    <w:p w14:paraId="7CF9EEE9" w14:textId="77777777" w:rsidR="00E379AF" w:rsidRPr="00E379AF" w:rsidRDefault="00E379AF" w:rsidP="00E379AF">
      <w:pPr>
        <w:numPr>
          <w:ilvl w:val="0"/>
          <w:numId w:val="17"/>
        </w:numPr>
        <w:spacing w:line="276" w:lineRule="auto"/>
        <w:rPr>
          <w:rFonts w:ascii="Garamond" w:hAnsi="Garamond"/>
          <w:sz w:val="26"/>
          <w:szCs w:val="26"/>
        </w:rPr>
      </w:pPr>
      <w:r w:rsidRPr="00E379AF">
        <w:rPr>
          <w:rFonts w:ascii="Garamond" w:hAnsi="Garamond"/>
          <w:b/>
          <w:bCs/>
          <w:sz w:val="26"/>
          <w:szCs w:val="26"/>
        </w:rPr>
        <w:t>Progressive Muscle Relaxation</w:t>
      </w:r>
      <w:r w:rsidRPr="00E379AF">
        <w:rPr>
          <w:rFonts w:ascii="Garamond" w:hAnsi="Garamond"/>
          <w:sz w:val="26"/>
          <w:szCs w:val="26"/>
        </w:rPr>
        <w:t>: Starting with your toes, tense each muscle group for 5 seconds, then release. Work your way up to your head.</w:t>
      </w:r>
    </w:p>
    <w:p w14:paraId="1B4F650C" w14:textId="77777777" w:rsidR="00E379AF" w:rsidRPr="00E379AF" w:rsidRDefault="00E379AF" w:rsidP="00E379AF">
      <w:pPr>
        <w:numPr>
          <w:ilvl w:val="0"/>
          <w:numId w:val="17"/>
        </w:numPr>
        <w:spacing w:line="276" w:lineRule="auto"/>
        <w:rPr>
          <w:rFonts w:ascii="Garamond" w:hAnsi="Garamond"/>
          <w:sz w:val="26"/>
          <w:szCs w:val="26"/>
        </w:rPr>
      </w:pPr>
      <w:r w:rsidRPr="00E379AF">
        <w:rPr>
          <w:rFonts w:ascii="Garamond" w:hAnsi="Garamond"/>
          <w:b/>
          <w:bCs/>
          <w:sz w:val="26"/>
          <w:szCs w:val="26"/>
        </w:rPr>
        <w:lastRenderedPageBreak/>
        <w:t>Weighted Comfort</w:t>
      </w:r>
      <w:r w:rsidRPr="00E379AF">
        <w:rPr>
          <w:rFonts w:ascii="Garamond" w:hAnsi="Garamond"/>
          <w:sz w:val="26"/>
          <w:szCs w:val="26"/>
        </w:rPr>
        <w:t>: Use a weighted blanket, wrap yourself in a cozy scarf, or hug a pillow to provide a sense of security.</w:t>
      </w:r>
    </w:p>
    <w:p w14:paraId="4FE42F56" w14:textId="77777777" w:rsidR="00E379AF" w:rsidRPr="00E379AF" w:rsidRDefault="00E379AF" w:rsidP="00E379AF">
      <w:pPr>
        <w:numPr>
          <w:ilvl w:val="0"/>
          <w:numId w:val="17"/>
        </w:numPr>
        <w:spacing w:line="276" w:lineRule="auto"/>
        <w:rPr>
          <w:rFonts w:ascii="Garamond" w:hAnsi="Garamond"/>
          <w:sz w:val="26"/>
          <w:szCs w:val="26"/>
        </w:rPr>
      </w:pPr>
      <w:r w:rsidRPr="00E379AF">
        <w:rPr>
          <w:rFonts w:ascii="Garamond" w:hAnsi="Garamond"/>
          <w:b/>
          <w:bCs/>
          <w:sz w:val="26"/>
          <w:szCs w:val="26"/>
        </w:rPr>
        <w:t>Walk It Out</w:t>
      </w:r>
      <w:r w:rsidRPr="00E379AF">
        <w:rPr>
          <w:rFonts w:ascii="Garamond" w:hAnsi="Garamond"/>
          <w:sz w:val="26"/>
          <w:szCs w:val="26"/>
        </w:rPr>
        <w:t>: Go for a short walk, focusing on how your feet feel against the ground with each step.</w:t>
      </w:r>
    </w:p>
    <w:p w14:paraId="7FF8D5FF" w14:textId="77777777" w:rsidR="00E379AF" w:rsidRPr="00E379AF" w:rsidRDefault="00E379AF" w:rsidP="00E379AF">
      <w:pPr>
        <w:numPr>
          <w:ilvl w:val="0"/>
          <w:numId w:val="17"/>
        </w:numPr>
        <w:spacing w:line="276" w:lineRule="auto"/>
        <w:rPr>
          <w:rFonts w:ascii="Garamond" w:hAnsi="Garamond"/>
          <w:sz w:val="26"/>
          <w:szCs w:val="26"/>
        </w:rPr>
      </w:pPr>
      <w:r w:rsidRPr="00E379AF">
        <w:rPr>
          <w:rFonts w:ascii="Garamond" w:hAnsi="Garamond"/>
          <w:sz w:val="26"/>
          <w:szCs w:val="26"/>
        </w:rPr>
        <w:t>Which physical technique could you try when you feel triggered?</w:t>
      </w:r>
    </w:p>
    <w:p w14:paraId="08369D16"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4E5A6A09">
          <v:rect id="_x0000_i1652" style="width:0;height:1.5pt" o:hralign="center" o:hrstd="t" o:hr="t" fillcolor="#a0a0a0" stroked="f"/>
        </w:pict>
      </w:r>
    </w:p>
    <w:p w14:paraId="32351BCD"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7DA2BB79">
          <v:rect id="_x0000_i1653" style="width:0;height:1.5pt" o:hralign="center" o:hrstd="t" o:hr="t" fillcolor="#a0a0a0" stroked="f"/>
        </w:pict>
      </w:r>
    </w:p>
    <w:p w14:paraId="3A7853E6"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66FF19D9">
          <v:rect id="_x0000_i1654" style="width:0;height:1.5pt" o:hralign="center" o:hrstd="t" o:hr="t" fillcolor="#a0a0a0" stroked="f"/>
        </w:pict>
      </w:r>
    </w:p>
    <w:p w14:paraId="353782E2"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Reflection and Adaptation</w:t>
      </w:r>
      <w:r w:rsidRPr="00E379AF">
        <w:rPr>
          <w:rFonts w:ascii="Garamond" w:hAnsi="Garamond"/>
          <w:sz w:val="26"/>
          <w:szCs w:val="26"/>
        </w:rPr>
        <w:br/>
        <w:t>Not all strategies will work for every situation, so it’s important to reflect on what feels most effective for you. Over time, you’ll build a personalized toolkit of techniques that you can rely on.</w:t>
      </w:r>
    </w:p>
    <w:p w14:paraId="2DA4FA42" w14:textId="77777777" w:rsidR="00E379AF" w:rsidRPr="00E379AF" w:rsidRDefault="00E379AF" w:rsidP="00E379AF">
      <w:pPr>
        <w:numPr>
          <w:ilvl w:val="0"/>
          <w:numId w:val="18"/>
        </w:numPr>
        <w:spacing w:line="276" w:lineRule="auto"/>
        <w:rPr>
          <w:rFonts w:ascii="Garamond" w:hAnsi="Garamond"/>
          <w:sz w:val="26"/>
          <w:szCs w:val="26"/>
        </w:rPr>
      </w:pPr>
      <w:r w:rsidRPr="00E379AF">
        <w:rPr>
          <w:rFonts w:ascii="Garamond" w:hAnsi="Garamond"/>
          <w:sz w:val="26"/>
          <w:szCs w:val="26"/>
        </w:rPr>
        <w:t>What grounding, breathing, mindfulness, or physical technique will you commit to practicing regularly?</w:t>
      </w:r>
    </w:p>
    <w:p w14:paraId="2D218DDE"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638F94A3">
          <v:rect id="_x0000_i1655" style="width:0;height:1.5pt" o:hralign="center" o:hrstd="t" o:hr="t" fillcolor="#a0a0a0" stroked="f"/>
        </w:pict>
      </w:r>
    </w:p>
    <w:p w14:paraId="7B4C59F5"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16462641">
          <v:rect id="_x0000_i1656" style="width:0;height:1.5pt" o:hralign="center" o:hrstd="t" o:hr="t" fillcolor="#a0a0a0" stroked="f"/>
        </w:pict>
      </w:r>
    </w:p>
    <w:p w14:paraId="3B2403D1"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1C365AD1">
          <v:rect id="_x0000_i1657" style="width:0;height:1.5pt" o:hralign="center" o:hrstd="t" o:hr="t" fillcolor="#a0a0a0" stroked="f"/>
        </w:pict>
      </w:r>
    </w:p>
    <w:p w14:paraId="3845A10F" w14:textId="3B4CB90A"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6C46B72D">
          <v:rect id="_x0000_i1658" style="width:0;height:1.5pt" o:hralign="center" o:hrstd="t" o:hr="t" fillcolor="#a0a0a0" stroked="f"/>
        </w:pict>
      </w:r>
    </w:p>
    <w:p w14:paraId="62409E87"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5. Building a Support System</w:t>
      </w:r>
      <w:r w:rsidRPr="00E379AF">
        <w:rPr>
          <w:rFonts w:ascii="Garamond" w:hAnsi="Garamond"/>
          <w:sz w:val="26"/>
          <w:szCs w:val="26"/>
        </w:rPr>
        <w:br/>
        <w:t>Triggers can feel isolating, but healing happens in connection. Identifying supportive people who understand your needs can make a significant difference.</w:t>
      </w:r>
    </w:p>
    <w:p w14:paraId="640E9854" w14:textId="77777777" w:rsidR="00E379AF" w:rsidRPr="00E379AF" w:rsidRDefault="00E379AF" w:rsidP="00E379AF">
      <w:pPr>
        <w:numPr>
          <w:ilvl w:val="0"/>
          <w:numId w:val="9"/>
        </w:numPr>
        <w:spacing w:line="276" w:lineRule="auto"/>
        <w:rPr>
          <w:rFonts w:ascii="Garamond" w:hAnsi="Garamond"/>
          <w:sz w:val="26"/>
          <w:szCs w:val="26"/>
        </w:rPr>
      </w:pPr>
      <w:r w:rsidRPr="00E379AF">
        <w:rPr>
          <w:rFonts w:ascii="Garamond" w:hAnsi="Garamond"/>
          <w:sz w:val="26"/>
          <w:szCs w:val="26"/>
        </w:rPr>
        <w:t>Who in your life can you turn to for support when you feel triggered?</w:t>
      </w:r>
    </w:p>
    <w:p w14:paraId="1EF6AEF3"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3C2DBBF5">
          <v:rect id="_x0000_i1312" style="width:0;height:1.5pt" o:hralign="center" o:hrstd="t" o:hr="t" fillcolor="#a0a0a0" stroked="f"/>
        </w:pict>
      </w:r>
    </w:p>
    <w:p w14:paraId="78A27159"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419077AD">
          <v:rect id="_x0000_i1313" style="width:0;height:1.5pt" o:hralign="center" o:hrstd="t" o:hr="t" fillcolor="#a0a0a0" stroked="f"/>
        </w:pict>
      </w:r>
    </w:p>
    <w:p w14:paraId="0AE351B4"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5E4C013C">
          <v:rect id="_x0000_i1314" style="width:0;height:1.5pt" o:hralign="center" o:hrstd="t" o:hr="t" fillcolor="#a0a0a0" stroked="f"/>
        </w:pict>
      </w:r>
    </w:p>
    <w:p w14:paraId="4DC22F4C" w14:textId="77777777" w:rsidR="00E379AF" w:rsidRPr="00E379AF" w:rsidRDefault="00E379AF" w:rsidP="00E379AF">
      <w:pPr>
        <w:numPr>
          <w:ilvl w:val="0"/>
          <w:numId w:val="10"/>
        </w:numPr>
        <w:spacing w:line="276" w:lineRule="auto"/>
        <w:rPr>
          <w:rFonts w:ascii="Garamond" w:hAnsi="Garamond"/>
          <w:sz w:val="26"/>
          <w:szCs w:val="26"/>
        </w:rPr>
      </w:pPr>
      <w:r w:rsidRPr="00E379AF">
        <w:rPr>
          <w:rFonts w:ascii="Garamond" w:hAnsi="Garamond"/>
          <w:sz w:val="26"/>
          <w:szCs w:val="26"/>
        </w:rPr>
        <w:t>How can you communicate your needs and boundaries to them?</w:t>
      </w:r>
    </w:p>
    <w:p w14:paraId="2D9D4656"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24D84F63">
          <v:rect id="_x0000_i1315" style="width:0;height:1.5pt" o:hralign="center" o:hrstd="t" o:hr="t" fillcolor="#a0a0a0" stroked="f"/>
        </w:pict>
      </w:r>
    </w:p>
    <w:p w14:paraId="05A00EE9"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lastRenderedPageBreak/>
        <w:pict w14:anchorId="196A54B8">
          <v:rect id="_x0000_i1316" style="width:0;height:1.5pt" o:hralign="center" o:hrstd="t" o:hr="t" fillcolor="#a0a0a0" stroked="f"/>
        </w:pict>
      </w:r>
    </w:p>
    <w:p w14:paraId="6868C6ED"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1F40E2D3">
          <v:rect id="_x0000_i1317" style="width:0;height:1.5pt" o:hralign="center" o:hrstd="t" o:hr="t" fillcolor="#a0a0a0" stroked="f"/>
        </w:pict>
      </w:r>
    </w:p>
    <w:p w14:paraId="16A45A7A"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174A732D">
          <v:rect id="_x0000_i1318" style="width:0;height:1.5pt" o:hralign="center" o:hrstd="t" o:hr="t" fillcolor="#a0a0a0" stroked="f"/>
        </w:pict>
      </w:r>
    </w:p>
    <w:p w14:paraId="3A2FAEC5" w14:textId="77777777"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6. Reflection: Moving Forward</w:t>
      </w:r>
      <w:r w:rsidRPr="00E379AF">
        <w:rPr>
          <w:rFonts w:ascii="Garamond" w:hAnsi="Garamond"/>
          <w:sz w:val="26"/>
          <w:szCs w:val="26"/>
        </w:rPr>
        <w:br/>
        <w:t>Recognizing and managing triggers is not about eliminating them but learning to navigate them with awareness and care. Each small step you take builds resilience.</w:t>
      </w:r>
    </w:p>
    <w:p w14:paraId="52509B19" w14:textId="77777777" w:rsidR="00E379AF" w:rsidRPr="00E379AF" w:rsidRDefault="00E379AF" w:rsidP="00E379AF">
      <w:pPr>
        <w:numPr>
          <w:ilvl w:val="0"/>
          <w:numId w:val="11"/>
        </w:numPr>
        <w:spacing w:line="276" w:lineRule="auto"/>
        <w:rPr>
          <w:rFonts w:ascii="Garamond" w:hAnsi="Garamond"/>
          <w:sz w:val="26"/>
          <w:szCs w:val="26"/>
        </w:rPr>
      </w:pPr>
      <w:r w:rsidRPr="00E379AF">
        <w:rPr>
          <w:rFonts w:ascii="Garamond" w:hAnsi="Garamond"/>
          <w:sz w:val="26"/>
          <w:szCs w:val="26"/>
        </w:rPr>
        <w:t>What is one step you can take today to better prepare for your triggers?</w:t>
      </w:r>
    </w:p>
    <w:p w14:paraId="795AFE9F"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1E313382">
          <v:rect id="_x0000_i1319" style="width:0;height:1.5pt" o:hralign="center" o:hrstd="t" o:hr="t" fillcolor="#a0a0a0" stroked="f"/>
        </w:pict>
      </w:r>
    </w:p>
    <w:p w14:paraId="32E71339"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6091B181">
          <v:rect id="_x0000_i1320" style="width:0;height:1.5pt" o:hralign="center" o:hrstd="t" o:hr="t" fillcolor="#a0a0a0" stroked="f"/>
        </w:pict>
      </w:r>
    </w:p>
    <w:p w14:paraId="65D9361D"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5053934E">
          <v:rect id="_x0000_i1321" style="width:0;height:1.5pt" o:hralign="center" o:hrstd="t" o:hr="t" fillcolor="#a0a0a0" stroked="f"/>
        </w:pict>
      </w:r>
    </w:p>
    <w:p w14:paraId="58FDF084" w14:textId="77777777" w:rsidR="00E379AF" w:rsidRPr="00E379AF" w:rsidRDefault="00E379AF" w:rsidP="00E379AF">
      <w:pPr>
        <w:numPr>
          <w:ilvl w:val="0"/>
          <w:numId w:val="12"/>
        </w:numPr>
        <w:spacing w:line="276" w:lineRule="auto"/>
        <w:rPr>
          <w:rFonts w:ascii="Garamond" w:hAnsi="Garamond"/>
          <w:sz w:val="26"/>
          <w:szCs w:val="26"/>
        </w:rPr>
      </w:pPr>
      <w:r w:rsidRPr="00E379AF">
        <w:rPr>
          <w:rFonts w:ascii="Garamond" w:hAnsi="Garamond"/>
          <w:sz w:val="26"/>
          <w:szCs w:val="26"/>
        </w:rPr>
        <w:t>How will you celebrate progress in understanding and managing your triggers?</w:t>
      </w:r>
    </w:p>
    <w:p w14:paraId="2100ED11"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3146F153">
          <v:rect id="_x0000_i1322" style="width:0;height:1.5pt" o:hralign="center" o:hrstd="t" o:hr="t" fillcolor="#a0a0a0" stroked="f"/>
        </w:pict>
      </w:r>
    </w:p>
    <w:p w14:paraId="3B937B58"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09A4DCC4">
          <v:rect id="_x0000_i1323" style="width:0;height:1.5pt" o:hralign="center" o:hrstd="t" o:hr="t" fillcolor="#a0a0a0" stroked="f"/>
        </w:pict>
      </w:r>
    </w:p>
    <w:p w14:paraId="23EFB477"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14B5F5FD">
          <v:rect id="_x0000_i1324" style="width:0;height:1.5pt" o:hralign="center" o:hrstd="t" o:hr="t" fillcolor="#a0a0a0" stroked="f"/>
        </w:pict>
      </w:r>
    </w:p>
    <w:p w14:paraId="3DEAF65F" w14:textId="77777777" w:rsidR="00E379AF" w:rsidRPr="00E379AF" w:rsidRDefault="00E379AF" w:rsidP="00E379AF">
      <w:pPr>
        <w:spacing w:line="276" w:lineRule="auto"/>
        <w:rPr>
          <w:rFonts w:ascii="Garamond" w:hAnsi="Garamond"/>
          <w:sz w:val="26"/>
          <w:szCs w:val="26"/>
        </w:rPr>
      </w:pPr>
      <w:r w:rsidRPr="00E379AF">
        <w:rPr>
          <w:rFonts w:ascii="Garamond" w:hAnsi="Garamond"/>
          <w:sz w:val="26"/>
          <w:szCs w:val="26"/>
        </w:rPr>
        <w:pict w14:anchorId="23AAB9E3">
          <v:rect id="_x0000_i1325" style="width:0;height:1.5pt" o:hralign="center" o:hrstd="t" o:hr="t" fillcolor="#a0a0a0" stroked="f"/>
        </w:pict>
      </w:r>
    </w:p>
    <w:p w14:paraId="79FA7CBD" w14:textId="0CC22653" w:rsidR="00E379AF" w:rsidRPr="00E379AF" w:rsidRDefault="00E379AF" w:rsidP="00E379AF">
      <w:pPr>
        <w:spacing w:line="276" w:lineRule="auto"/>
        <w:rPr>
          <w:rFonts w:ascii="Garamond" w:hAnsi="Garamond"/>
          <w:sz w:val="26"/>
          <w:szCs w:val="26"/>
        </w:rPr>
      </w:pPr>
      <w:r w:rsidRPr="00E379AF">
        <w:rPr>
          <w:rFonts w:ascii="Garamond" w:hAnsi="Garamond"/>
          <w:b/>
          <w:bCs/>
          <w:sz w:val="26"/>
          <w:szCs w:val="26"/>
        </w:rPr>
        <w:t>Conclusion:</w:t>
      </w:r>
      <w:r w:rsidRPr="00E379AF">
        <w:rPr>
          <w:rFonts w:ascii="Garamond" w:hAnsi="Garamond"/>
          <w:sz w:val="26"/>
          <w:szCs w:val="26"/>
        </w:rPr>
        <w:br/>
        <w:t>Triggers are reminders of where healing is still needed, not of where you are stuck. Each moment of awareness and grounding brings you closer to reclaiming peace. You are not defined by your triggers but by your courage to face them. Remember, healing is a journey, and every step forward is an act of resilience.</w:t>
      </w:r>
      <w:r w:rsidR="008D6206">
        <w:rPr>
          <w:rFonts w:ascii="Garamond" w:hAnsi="Garamond"/>
          <w:sz w:val="26"/>
          <w:szCs w:val="26"/>
        </w:rPr>
        <w:t xml:space="preserve"> It is also important to remember that the end goal is to express these triggers to truly gain power back over them. These techniques and ideas are meant to help healthily cope with them in the moment, but you must be willing to share them or else they will continue to have control as it would just be you fighting against yourself.</w:t>
      </w:r>
    </w:p>
    <w:p w14:paraId="144B8349" w14:textId="77777777" w:rsidR="00CD2819" w:rsidRPr="00E379AF" w:rsidRDefault="00CD2819" w:rsidP="00E379AF">
      <w:pPr>
        <w:spacing w:line="276" w:lineRule="auto"/>
        <w:rPr>
          <w:rFonts w:ascii="Garamond" w:hAnsi="Garamond"/>
          <w:sz w:val="26"/>
          <w:szCs w:val="26"/>
        </w:rPr>
      </w:pPr>
    </w:p>
    <w:sectPr w:rsidR="00CD2819" w:rsidRPr="00E379A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53836" w14:textId="77777777" w:rsidR="00DA5E9D" w:rsidRDefault="00DA5E9D" w:rsidP="00E379AF">
      <w:pPr>
        <w:spacing w:after="0" w:line="240" w:lineRule="auto"/>
      </w:pPr>
      <w:r>
        <w:separator/>
      </w:r>
    </w:p>
  </w:endnote>
  <w:endnote w:type="continuationSeparator" w:id="0">
    <w:p w14:paraId="6909957E" w14:textId="77777777" w:rsidR="00DA5E9D" w:rsidRDefault="00DA5E9D" w:rsidP="00E3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08BE4" w14:textId="77777777" w:rsidR="00E379AF" w:rsidRDefault="00E379AF" w:rsidP="00E379AF">
    <w:pPr>
      <w:pStyle w:val="Footer"/>
      <w:jc w:val="center"/>
    </w:pPr>
    <w:r>
      <w:t>Dr. Benjamin Tranquil</w:t>
    </w:r>
  </w:p>
  <w:p w14:paraId="5343A3F6" w14:textId="77777777" w:rsidR="00E379AF" w:rsidRDefault="00E379AF" w:rsidP="00E379AF">
    <w:pPr>
      <w:pStyle w:val="Footer"/>
      <w:jc w:val="center"/>
    </w:pPr>
    <w:r>
      <w:t>Onlinetranquility.ca</w:t>
    </w:r>
  </w:p>
  <w:p w14:paraId="059D6339" w14:textId="77777777" w:rsidR="00E379AF" w:rsidRDefault="00E37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09DA7" w14:textId="77777777" w:rsidR="00DA5E9D" w:rsidRDefault="00DA5E9D" w:rsidP="00E379AF">
      <w:pPr>
        <w:spacing w:after="0" w:line="240" w:lineRule="auto"/>
      </w:pPr>
      <w:r>
        <w:separator/>
      </w:r>
    </w:p>
  </w:footnote>
  <w:footnote w:type="continuationSeparator" w:id="0">
    <w:p w14:paraId="190F46CC" w14:textId="77777777" w:rsidR="00DA5E9D" w:rsidRDefault="00DA5E9D" w:rsidP="00E37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BA2A" w14:textId="77777777" w:rsidR="00E379AF" w:rsidRDefault="00E379AF" w:rsidP="00E379AF">
    <w:pPr>
      <w:pStyle w:val="Header"/>
      <w:jc w:val="center"/>
    </w:pPr>
    <w:r>
      <w:rPr>
        <w:noProof/>
      </w:rPr>
      <w:drawing>
        <wp:inline distT="0" distB="0" distL="0" distR="0" wp14:anchorId="75D9F5E9" wp14:editId="45BBEC2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2BE9EAB" w14:textId="77777777" w:rsidR="00E379AF" w:rsidRDefault="00E379AF" w:rsidP="00E379AF">
    <w:pPr>
      <w:pStyle w:val="Header"/>
      <w:jc w:val="center"/>
    </w:pPr>
    <w:r>
      <w:t>Online Tranquility</w:t>
    </w:r>
  </w:p>
  <w:p w14:paraId="63257FA3" w14:textId="77777777" w:rsidR="00E379AF" w:rsidRDefault="00E37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867"/>
    <w:multiLevelType w:val="multilevel"/>
    <w:tmpl w:val="78B2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11338"/>
    <w:multiLevelType w:val="multilevel"/>
    <w:tmpl w:val="0E4E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B51B8"/>
    <w:multiLevelType w:val="multilevel"/>
    <w:tmpl w:val="9334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1608C"/>
    <w:multiLevelType w:val="multilevel"/>
    <w:tmpl w:val="492C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41A93"/>
    <w:multiLevelType w:val="multilevel"/>
    <w:tmpl w:val="636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56582"/>
    <w:multiLevelType w:val="multilevel"/>
    <w:tmpl w:val="0B9E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B769D"/>
    <w:multiLevelType w:val="multilevel"/>
    <w:tmpl w:val="719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53375F"/>
    <w:multiLevelType w:val="multilevel"/>
    <w:tmpl w:val="F2D4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94CFC"/>
    <w:multiLevelType w:val="multilevel"/>
    <w:tmpl w:val="5F18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047FD"/>
    <w:multiLevelType w:val="multilevel"/>
    <w:tmpl w:val="F8AA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B6FD0"/>
    <w:multiLevelType w:val="multilevel"/>
    <w:tmpl w:val="868C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7308B"/>
    <w:multiLevelType w:val="multilevel"/>
    <w:tmpl w:val="1114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CC5042"/>
    <w:multiLevelType w:val="multilevel"/>
    <w:tmpl w:val="861C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4A5D8F"/>
    <w:multiLevelType w:val="multilevel"/>
    <w:tmpl w:val="DFEE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731F8"/>
    <w:multiLevelType w:val="multilevel"/>
    <w:tmpl w:val="7BD0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B308C3"/>
    <w:multiLevelType w:val="multilevel"/>
    <w:tmpl w:val="B7E4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0F4A48"/>
    <w:multiLevelType w:val="multilevel"/>
    <w:tmpl w:val="C2F2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24136E"/>
    <w:multiLevelType w:val="multilevel"/>
    <w:tmpl w:val="1A9E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99385">
    <w:abstractNumId w:val="11"/>
  </w:num>
  <w:num w:numId="2" w16cid:durableId="1296134530">
    <w:abstractNumId w:val="1"/>
  </w:num>
  <w:num w:numId="3" w16cid:durableId="251089412">
    <w:abstractNumId w:val="9"/>
  </w:num>
  <w:num w:numId="4" w16cid:durableId="670721574">
    <w:abstractNumId w:val="2"/>
  </w:num>
  <w:num w:numId="5" w16cid:durableId="324672784">
    <w:abstractNumId w:val="17"/>
  </w:num>
  <w:num w:numId="6" w16cid:durableId="2096586109">
    <w:abstractNumId w:val="4"/>
  </w:num>
  <w:num w:numId="7" w16cid:durableId="681473801">
    <w:abstractNumId w:val="6"/>
  </w:num>
  <w:num w:numId="8" w16cid:durableId="143864277">
    <w:abstractNumId w:val="13"/>
  </w:num>
  <w:num w:numId="9" w16cid:durableId="710030775">
    <w:abstractNumId w:val="16"/>
  </w:num>
  <w:num w:numId="10" w16cid:durableId="2107529104">
    <w:abstractNumId w:val="10"/>
  </w:num>
  <w:num w:numId="11" w16cid:durableId="964315409">
    <w:abstractNumId w:val="15"/>
  </w:num>
  <w:num w:numId="12" w16cid:durableId="1480148185">
    <w:abstractNumId w:val="5"/>
  </w:num>
  <w:num w:numId="13" w16cid:durableId="1419599207">
    <w:abstractNumId w:val="12"/>
  </w:num>
  <w:num w:numId="14" w16cid:durableId="1392776855">
    <w:abstractNumId w:val="0"/>
  </w:num>
  <w:num w:numId="15" w16cid:durableId="2061981152">
    <w:abstractNumId w:val="7"/>
  </w:num>
  <w:num w:numId="16" w16cid:durableId="745541535">
    <w:abstractNumId w:val="3"/>
  </w:num>
  <w:num w:numId="17" w16cid:durableId="341861561">
    <w:abstractNumId w:val="14"/>
  </w:num>
  <w:num w:numId="18" w16cid:durableId="370958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AF"/>
    <w:rsid w:val="00771BAD"/>
    <w:rsid w:val="008D6206"/>
    <w:rsid w:val="00CD2819"/>
    <w:rsid w:val="00D77286"/>
    <w:rsid w:val="00DA5E9D"/>
    <w:rsid w:val="00E379AF"/>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6C95"/>
  <w15:chartTrackingRefBased/>
  <w15:docId w15:val="{DC328070-A529-4A78-9763-A04524D4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9AF"/>
    <w:rPr>
      <w:rFonts w:eastAsiaTheme="majorEastAsia" w:cstheme="majorBidi"/>
      <w:color w:val="272727" w:themeColor="text1" w:themeTint="D8"/>
    </w:rPr>
  </w:style>
  <w:style w:type="paragraph" w:styleId="Title">
    <w:name w:val="Title"/>
    <w:basedOn w:val="Normal"/>
    <w:next w:val="Normal"/>
    <w:link w:val="TitleChar"/>
    <w:uiPriority w:val="10"/>
    <w:qFormat/>
    <w:rsid w:val="00E37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9AF"/>
    <w:pPr>
      <w:spacing w:before="160"/>
      <w:jc w:val="center"/>
    </w:pPr>
    <w:rPr>
      <w:i/>
      <w:iCs/>
      <w:color w:val="404040" w:themeColor="text1" w:themeTint="BF"/>
    </w:rPr>
  </w:style>
  <w:style w:type="character" w:customStyle="1" w:styleId="QuoteChar">
    <w:name w:val="Quote Char"/>
    <w:basedOn w:val="DefaultParagraphFont"/>
    <w:link w:val="Quote"/>
    <w:uiPriority w:val="29"/>
    <w:rsid w:val="00E379AF"/>
    <w:rPr>
      <w:i/>
      <w:iCs/>
      <w:color w:val="404040" w:themeColor="text1" w:themeTint="BF"/>
    </w:rPr>
  </w:style>
  <w:style w:type="paragraph" w:styleId="ListParagraph">
    <w:name w:val="List Paragraph"/>
    <w:basedOn w:val="Normal"/>
    <w:uiPriority w:val="34"/>
    <w:qFormat/>
    <w:rsid w:val="00E379AF"/>
    <w:pPr>
      <w:ind w:left="720"/>
      <w:contextualSpacing/>
    </w:pPr>
  </w:style>
  <w:style w:type="character" w:styleId="IntenseEmphasis">
    <w:name w:val="Intense Emphasis"/>
    <w:basedOn w:val="DefaultParagraphFont"/>
    <w:uiPriority w:val="21"/>
    <w:qFormat/>
    <w:rsid w:val="00E379AF"/>
    <w:rPr>
      <w:i/>
      <w:iCs/>
      <w:color w:val="0F4761" w:themeColor="accent1" w:themeShade="BF"/>
    </w:rPr>
  </w:style>
  <w:style w:type="paragraph" w:styleId="IntenseQuote">
    <w:name w:val="Intense Quote"/>
    <w:basedOn w:val="Normal"/>
    <w:next w:val="Normal"/>
    <w:link w:val="IntenseQuoteChar"/>
    <w:uiPriority w:val="30"/>
    <w:qFormat/>
    <w:rsid w:val="00E37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9AF"/>
    <w:rPr>
      <w:i/>
      <w:iCs/>
      <w:color w:val="0F4761" w:themeColor="accent1" w:themeShade="BF"/>
    </w:rPr>
  </w:style>
  <w:style w:type="character" w:styleId="IntenseReference">
    <w:name w:val="Intense Reference"/>
    <w:basedOn w:val="DefaultParagraphFont"/>
    <w:uiPriority w:val="32"/>
    <w:qFormat/>
    <w:rsid w:val="00E379AF"/>
    <w:rPr>
      <w:b/>
      <w:bCs/>
      <w:smallCaps/>
      <w:color w:val="0F4761" w:themeColor="accent1" w:themeShade="BF"/>
      <w:spacing w:val="5"/>
    </w:rPr>
  </w:style>
  <w:style w:type="paragraph" w:styleId="Header">
    <w:name w:val="header"/>
    <w:basedOn w:val="Normal"/>
    <w:link w:val="HeaderChar"/>
    <w:uiPriority w:val="99"/>
    <w:unhideWhenUsed/>
    <w:rsid w:val="00E37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9AF"/>
  </w:style>
  <w:style w:type="paragraph" w:styleId="Footer">
    <w:name w:val="footer"/>
    <w:basedOn w:val="Normal"/>
    <w:link w:val="FooterChar"/>
    <w:uiPriority w:val="99"/>
    <w:unhideWhenUsed/>
    <w:rsid w:val="00E37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9AF"/>
  </w:style>
  <w:style w:type="paragraph" w:styleId="NormalWeb">
    <w:name w:val="Normal (Web)"/>
    <w:basedOn w:val="Normal"/>
    <w:uiPriority w:val="99"/>
    <w:semiHidden/>
    <w:unhideWhenUsed/>
    <w:rsid w:val="00E379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333252">
      <w:bodyDiv w:val="1"/>
      <w:marLeft w:val="0"/>
      <w:marRight w:val="0"/>
      <w:marTop w:val="0"/>
      <w:marBottom w:val="0"/>
      <w:divBdr>
        <w:top w:val="none" w:sz="0" w:space="0" w:color="auto"/>
        <w:left w:val="none" w:sz="0" w:space="0" w:color="auto"/>
        <w:bottom w:val="none" w:sz="0" w:space="0" w:color="auto"/>
        <w:right w:val="none" w:sz="0" w:space="0" w:color="auto"/>
      </w:divBdr>
    </w:div>
    <w:div w:id="1339623979">
      <w:bodyDiv w:val="1"/>
      <w:marLeft w:val="0"/>
      <w:marRight w:val="0"/>
      <w:marTop w:val="0"/>
      <w:marBottom w:val="0"/>
      <w:divBdr>
        <w:top w:val="none" w:sz="0" w:space="0" w:color="auto"/>
        <w:left w:val="none" w:sz="0" w:space="0" w:color="auto"/>
        <w:bottom w:val="none" w:sz="0" w:space="0" w:color="auto"/>
        <w:right w:val="none" w:sz="0" w:space="0" w:color="auto"/>
      </w:divBdr>
    </w:div>
    <w:div w:id="1510827815">
      <w:bodyDiv w:val="1"/>
      <w:marLeft w:val="0"/>
      <w:marRight w:val="0"/>
      <w:marTop w:val="0"/>
      <w:marBottom w:val="0"/>
      <w:divBdr>
        <w:top w:val="none" w:sz="0" w:space="0" w:color="auto"/>
        <w:left w:val="none" w:sz="0" w:space="0" w:color="auto"/>
        <w:bottom w:val="none" w:sz="0" w:space="0" w:color="auto"/>
        <w:right w:val="none" w:sz="0" w:space="0" w:color="auto"/>
      </w:divBdr>
    </w:div>
    <w:div w:id="19051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2025-01-01T03:45:00Z</dcterms:created>
  <dcterms:modified xsi:type="dcterms:W3CDTF">2025-01-01T03:49:00Z</dcterms:modified>
</cp:coreProperties>
</file>