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96E" w14:textId="0C2A79CF" w:rsidR="005F35DD" w:rsidRPr="005F35DD" w:rsidRDefault="005F35DD" w:rsidP="00647433">
      <w:pPr>
        <w:spacing w:line="276" w:lineRule="auto"/>
        <w:jc w:val="center"/>
        <w:rPr>
          <w:rFonts w:ascii="Garamond" w:hAnsi="Garamond"/>
          <w:b/>
          <w:bCs/>
          <w:sz w:val="26"/>
          <w:szCs w:val="26"/>
        </w:rPr>
      </w:pPr>
      <w:r w:rsidRPr="005F35DD">
        <w:rPr>
          <w:rFonts w:ascii="Garamond" w:hAnsi="Garamond"/>
          <w:b/>
          <w:bCs/>
          <w:sz w:val="26"/>
          <w:szCs w:val="26"/>
        </w:rPr>
        <w:t>Budgeting Basics: Managing Money Wisely</w:t>
      </w:r>
    </w:p>
    <w:p w14:paraId="65536999"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Purpose</w:t>
      </w:r>
    </w:p>
    <w:p w14:paraId="45B92295" w14:textId="3C9D2AB0" w:rsidR="005F35DD" w:rsidRPr="005F35DD" w:rsidRDefault="005F35DD" w:rsidP="00647433">
      <w:pPr>
        <w:spacing w:line="276" w:lineRule="auto"/>
        <w:rPr>
          <w:rFonts w:ascii="Garamond" w:hAnsi="Garamond"/>
          <w:sz w:val="26"/>
          <w:szCs w:val="26"/>
        </w:rPr>
      </w:pPr>
      <w:r w:rsidRPr="005F35DD">
        <w:rPr>
          <w:rFonts w:ascii="Garamond" w:hAnsi="Garamond"/>
          <w:sz w:val="26"/>
          <w:szCs w:val="26"/>
        </w:rPr>
        <w:t>Budgeting is a powerful tool for managing your finances, reducing stress, and achieving your goals. This worksheet introduces you to the basics of budgeting, helping you understand how to track your income, control expenses, and make informed financial decisions.</w:t>
      </w:r>
    </w:p>
    <w:p w14:paraId="6A70765C"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What is a Budget?</w:t>
      </w:r>
    </w:p>
    <w:p w14:paraId="0BF6324A" w14:textId="75C31F37" w:rsidR="005F35DD" w:rsidRPr="005F35DD" w:rsidRDefault="005F35DD" w:rsidP="00647433">
      <w:pPr>
        <w:spacing w:line="276" w:lineRule="auto"/>
        <w:rPr>
          <w:rFonts w:ascii="Garamond" w:hAnsi="Garamond"/>
          <w:sz w:val="26"/>
          <w:szCs w:val="26"/>
        </w:rPr>
      </w:pPr>
      <w:r w:rsidRPr="005F35DD">
        <w:rPr>
          <w:rFonts w:ascii="Garamond" w:hAnsi="Garamond"/>
          <w:sz w:val="26"/>
          <w:szCs w:val="26"/>
        </w:rPr>
        <w:t xml:space="preserve">A budget is a plan that outlines your income and expenses, helping you allocate money to essentials, savings, and other goals. It allows you to see where your money is going and </w:t>
      </w:r>
      <w:proofErr w:type="gramStart"/>
      <w:r w:rsidRPr="005F35DD">
        <w:rPr>
          <w:rFonts w:ascii="Garamond" w:hAnsi="Garamond"/>
          <w:sz w:val="26"/>
          <w:szCs w:val="26"/>
        </w:rPr>
        <w:t>make adjustments to</w:t>
      </w:r>
      <w:proofErr w:type="gramEnd"/>
      <w:r w:rsidRPr="005F35DD">
        <w:rPr>
          <w:rFonts w:ascii="Garamond" w:hAnsi="Garamond"/>
          <w:sz w:val="26"/>
          <w:szCs w:val="26"/>
        </w:rPr>
        <w:t xml:space="preserve"> avoid overspending.</w:t>
      </w:r>
    </w:p>
    <w:p w14:paraId="7EF403F1"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1: Understand Your Income</w:t>
      </w:r>
    </w:p>
    <w:p w14:paraId="72482431"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Your income is the money you receive regularly. It could include:</w:t>
      </w:r>
    </w:p>
    <w:p w14:paraId="54A15E84" w14:textId="77777777" w:rsidR="005F35DD" w:rsidRPr="005F35DD" w:rsidRDefault="005F35DD" w:rsidP="00647433">
      <w:pPr>
        <w:numPr>
          <w:ilvl w:val="0"/>
          <w:numId w:val="1"/>
        </w:numPr>
        <w:spacing w:line="276" w:lineRule="auto"/>
        <w:rPr>
          <w:rFonts w:ascii="Garamond" w:hAnsi="Garamond"/>
          <w:sz w:val="26"/>
          <w:szCs w:val="26"/>
        </w:rPr>
      </w:pPr>
      <w:r w:rsidRPr="005F35DD">
        <w:rPr>
          <w:rFonts w:ascii="Garamond" w:hAnsi="Garamond"/>
          <w:sz w:val="26"/>
          <w:szCs w:val="26"/>
        </w:rPr>
        <w:t>Your salary or wages.</w:t>
      </w:r>
    </w:p>
    <w:p w14:paraId="4DB3CB63" w14:textId="77777777" w:rsidR="005F35DD" w:rsidRPr="005F35DD" w:rsidRDefault="005F35DD" w:rsidP="00647433">
      <w:pPr>
        <w:numPr>
          <w:ilvl w:val="0"/>
          <w:numId w:val="1"/>
        </w:numPr>
        <w:spacing w:line="276" w:lineRule="auto"/>
        <w:rPr>
          <w:rFonts w:ascii="Garamond" w:hAnsi="Garamond"/>
          <w:sz w:val="26"/>
          <w:szCs w:val="26"/>
        </w:rPr>
      </w:pPr>
      <w:r w:rsidRPr="005F35DD">
        <w:rPr>
          <w:rFonts w:ascii="Garamond" w:hAnsi="Garamond"/>
          <w:sz w:val="26"/>
          <w:szCs w:val="26"/>
        </w:rPr>
        <w:t>Freelance or side hustle earnings.</w:t>
      </w:r>
    </w:p>
    <w:p w14:paraId="058E8237" w14:textId="77777777" w:rsidR="005F35DD" w:rsidRPr="005F35DD" w:rsidRDefault="005F35DD" w:rsidP="00647433">
      <w:pPr>
        <w:numPr>
          <w:ilvl w:val="0"/>
          <w:numId w:val="1"/>
        </w:numPr>
        <w:spacing w:line="276" w:lineRule="auto"/>
        <w:rPr>
          <w:rFonts w:ascii="Garamond" w:hAnsi="Garamond"/>
          <w:sz w:val="26"/>
          <w:szCs w:val="26"/>
        </w:rPr>
      </w:pPr>
      <w:r w:rsidRPr="005F35DD">
        <w:rPr>
          <w:rFonts w:ascii="Garamond" w:hAnsi="Garamond"/>
          <w:sz w:val="26"/>
          <w:szCs w:val="26"/>
        </w:rPr>
        <w:t>Benefits or financial aid.</w:t>
      </w:r>
    </w:p>
    <w:p w14:paraId="47262503"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Exercise:</w:t>
      </w:r>
      <w:r w:rsidRPr="005F35DD">
        <w:rPr>
          <w:rFonts w:ascii="Garamond" w:hAnsi="Garamond"/>
          <w:sz w:val="26"/>
          <w:szCs w:val="26"/>
        </w:rPr>
        <w:t xml:space="preserve"> Write down your monthly income sources and their amounts.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0"/>
        <w:gridCol w:w="1340"/>
      </w:tblGrid>
      <w:tr w:rsidR="005F35DD" w:rsidRPr="005F35DD" w14:paraId="3DAB8B73" w14:textId="77777777" w:rsidTr="005F35DD">
        <w:trPr>
          <w:tblHeader/>
          <w:tblCellSpacing w:w="15" w:type="dxa"/>
        </w:trPr>
        <w:tc>
          <w:tcPr>
            <w:tcW w:w="0" w:type="auto"/>
            <w:vAlign w:val="center"/>
            <w:hideMark/>
          </w:tcPr>
          <w:p w14:paraId="1D66C44D"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Income Source</w:t>
            </w:r>
          </w:p>
        </w:tc>
        <w:tc>
          <w:tcPr>
            <w:tcW w:w="0" w:type="auto"/>
            <w:vAlign w:val="center"/>
            <w:hideMark/>
          </w:tcPr>
          <w:p w14:paraId="0A857A25"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Amount ($)</w:t>
            </w:r>
          </w:p>
        </w:tc>
      </w:tr>
      <w:tr w:rsidR="005F35DD" w:rsidRPr="005F35DD" w14:paraId="18ACC964" w14:textId="77777777" w:rsidTr="005F35DD">
        <w:trPr>
          <w:tblCellSpacing w:w="15" w:type="dxa"/>
        </w:trPr>
        <w:tc>
          <w:tcPr>
            <w:tcW w:w="0" w:type="auto"/>
            <w:vAlign w:val="center"/>
            <w:hideMark/>
          </w:tcPr>
          <w:p w14:paraId="7911827B"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Salary/Wages</w:t>
            </w:r>
          </w:p>
        </w:tc>
        <w:tc>
          <w:tcPr>
            <w:tcW w:w="0" w:type="auto"/>
            <w:vAlign w:val="center"/>
            <w:hideMark/>
          </w:tcPr>
          <w:p w14:paraId="2FC7A25E" w14:textId="77777777" w:rsidR="005F35DD" w:rsidRPr="005F35DD" w:rsidRDefault="005F35DD" w:rsidP="00647433">
            <w:pPr>
              <w:spacing w:line="276" w:lineRule="auto"/>
              <w:rPr>
                <w:rFonts w:ascii="Garamond" w:hAnsi="Garamond"/>
                <w:sz w:val="26"/>
                <w:szCs w:val="26"/>
              </w:rPr>
            </w:pPr>
          </w:p>
        </w:tc>
      </w:tr>
      <w:tr w:rsidR="005F35DD" w:rsidRPr="005F35DD" w14:paraId="0C7F53EC" w14:textId="77777777" w:rsidTr="005F35DD">
        <w:trPr>
          <w:tblCellSpacing w:w="15" w:type="dxa"/>
        </w:trPr>
        <w:tc>
          <w:tcPr>
            <w:tcW w:w="0" w:type="auto"/>
            <w:vAlign w:val="center"/>
            <w:hideMark/>
          </w:tcPr>
          <w:p w14:paraId="37B6C19E"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Freelance/Side Hustle</w:t>
            </w:r>
          </w:p>
        </w:tc>
        <w:tc>
          <w:tcPr>
            <w:tcW w:w="0" w:type="auto"/>
            <w:vAlign w:val="center"/>
            <w:hideMark/>
          </w:tcPr>
          <w:p w14:paraId="792E9E64" w14:textId="77777777" w:rsidR="005F35DD" w:rsidRPr="005F35DD" w:rsidRDefault="005F35DD" w:rsidP="00647433">
            <w:pPr>
              <w:spacing w:line="276" w:lineRule="auto"/>
              <w:rPr>
                <w:rFonts w:ascii="Garamond" w:hAnsi="Garamond"/>
                <w:sz w:val="26"/>
                <w:szCs w:val="26"/>
              </w:rPr>
            </w:pPr>
          </w:p>
        </w:tc>
      </w:tr>
      <w:tr w:rsidR="005F35DD" w:rsidRPr="005F35DD" w14:paraId="2C9B50B8" w14:textId="77777777" w:rsidTr="005F35DD">
        <w:trPr>
          <w:tblCellSpacing w:w="15" w:type="dxa"/>
        </w:trPr>
        <w:tc>
          <w:tcPr>
            <w:tcW w:w="0" w:type="auto"/>
            <w:vAlign w:val="center"/>
            <w:hideMark/>
          </w:tcPr>
          <w:p w14:paraId="0BC3464D"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Other</w:t>
            </w:r>
          </w:p>
        </w:tc>
        <w:tc>
          <w:tcPr>
            <w:tcW w:w="0" w:type="auto"/>
            <w:vAlign w:val="center"/>
            <w:hideMark/>
          </w:tcPr>
          <w:p w14:paraId="5D6CA8F9" w14:textId="77777777" w:rsidR="005F35DD" w:rsidRPr="005F35DD" w:rsidRDefault="005F35DD" w:rsidP="00647433">
            <w:pPr>
              <w:spacing w:line="276" w:lineRule="auto"/>
              <w:rPr>
                <w:rFonts w:ascii="Garamond" w:hAnsi="Garamond"/>
                <w:sz w:val="26"/>
                <w:szCs w:val="26"/>
              </w:rPr>
            </w:pPr>
          </w:p>
        </w:tc>
      </w:tr>
      <w:tr w:rsidR="005F35DD" w:rsidRPr="005F35DD" w14:paraId="342BC969" w14:textId="77777777" w:rsidTr="005F35DD">
        <w:trPr>
          <w:tblCellSpacing w:w="15" w:type="dxa"/>
        </w:trPr>
        <w:tc>
          <w:tcPr>
            <w:tcW w:w="0" w:type="auto"/>
            <w:vAlign w:val="center"/>
            <w:hideMark/>
          </w:tcPr>
          <w:p w14:paraId="5D746AC6"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Total Income</w:t>
            </w:r>
          </w:p>
        </w:tc>
        <w:tc>
          <w:tcPr>
            <w:tcW w:w="0" w:type="auto"/>
            <w:vAlign w:val="center"/>
            <w:hideMark/>
          </w:tcPr>
          <w:p w14:paraId="56311627" w14:textId="77777777" w:rsidR="005F35DD" w:rsidRPr="005F35DD" w:rsidRDefault="005F35DD" w:rsidP="00647433">
            <w:pPr>
              <w:spacing w:line="276" w:lineRule="auto"/>
              <w:rPr>
                <w:rFonts w:ascii="Garamond" w:hAnsi="Garamond"/>
                <w:sz w:val="26"/>
                <w:szCs w:val="26"/>
              </w:rPr>
            </w:pPr>
          </w:p>
        </w:tc>
      </w:tr>
    </w:tbl>
    <w:p w14:paraId="0EDA828F" w14:textId="71C79DBE" w:rsidR="005F35DD" w:rsidRPr="005F35DD" w:rsidRDefault="005F35DD" w:rsidP="00647433">
      <w:pPr>
        <w:spacing w:line="276" w:lineRule="auto"/>
        <w:rPr>
          <w:rFonts w:ascii="Garamond" w:hAnsi="Garamond"/>
          <w:sz w:val="26"/>
          <w:szCs w:val="26"/>
        </w:rPr>
      </w:pPr>
    </w:p>
    <w:p w14:paraId="6FCF7160"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2: Track Your Expenses</w:t>
      </w:r>
    </w:p>
    <w:p w14:paraId="043D7062"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Expenses are where your money goes. They can be divided into:</w:t>
      </w:r>
    </w:p>
    <w:p w14:paraId="440D007F" w14:textId="77777777" w:rsidR="005F35DD" w:rsidRPr="005F35DD" w:rsidRDefault="005F35DD" w:rsidP="00647433">
      <w:pPr>
        <w:numPr>
          <w:ilvl w:val="0"/>
          <w:numId w:val="2"/>
        </w:numPr>
        <w:spacing w:line="276" w:lineRule="auto"/>
        <w:rPr>
          <w:rFonts w:ascii="Garamond" w:hAnsi="Garamond"/>
          <w:sz w:val="26"/>
          <w:szCs w:val="26"/>
        </w:rPr>
      </w:pPr>
      <w:r w:rsidRPr="005F35DD">
        <w:rPr>
          <w:rFonts w:ascii="Garamond" w:hAnsi="Garamond"/>
          <w:b/>
          <w:bCs/>
          <w:sz w:val="26"/>
          <w:szCs w:val="26"/>
        </w:rPr>
        <w:t>Fixed Expenses</w:t>
      </w:r>
      <w:r w:rsidRPr="005F35DD">
        <w:rPr>
          <w:rFonts w:ascii="Garamond" w:hAnsi="Garamond"/>
          <w:sz w:val="26"/>
          <w:szCs w:val="26"/>
        </w:rPr>
        <w:t>: Regular, predictable costs (e.g., rent, utilities, insurance).</w:t>
      </w:r>
    </w:p>
    <w:p w14:paraId="41D8D803" w14:textId="77777777" w:rsidR="005F35DD" w:rsidRPr="005F35DD" w:rsidRDefault="005F35DD" w:rsidP="00647433">
      <w:pPr>
        <w:numPr>
          <w:ilvl w:val="0"/>
          <w:numId w:val="2"/>
        </w:numPr>
        <w:spacing w:line="276" w:lineRule="auto"/>
        <w:rPr>
          <w:rFonts w:ascii="Garamond" w:hAnsi="Garamond"/>
          <w:sz w:val="26"/>
          <w:szCs w:val="26"/>
        </w:rPr>
      </w:pPr>
      <w:r w:rsidRPr="005F35DD">
        <w:rPr>
          <w:rFonts w:ascii="Garamond" w:hAnsi="Garamond"/>
          <w:b/>
          <w:bCs/>
          <w:sz w:val="26"/>
          <w:szCs w:val="26"/>
        </w:rPr>
        <w:t>Variable Expenses</w:t>
      </w:r>
      <w:r w:rsidRPr="005F35DD">
        <w:rPr>
          <w:rFonts w:ascii="Garamond" w:hAnsi="Garamond"/>
          <w:sz w:val="26"/>
          <w:szCs w:val="26"/>
        </w:rPr>
        <w:t>: Costs that change monthly (e.g., groceries, gas, entertainment).</w:t>
      </w:r>
    </w:p>
    <w:p w14:paraId="36E3B6B2" w14:textId="77777777" w:rsidR="005F35DD" w:rsidRPr="005F35DD" w:rsidRDefault="005F35DD" w:rsidP="00647433">
      <w:pPr>
        <w:numPr>
          <w:ilvl w:val="0"/>
          <w:numId w:val="2"/>
        </w:numPr>
        <w:spacing w:line="276" w:lineRule="auto"/>
        <w:rPr>
          <w:rFonts w:ascii="Garamond" w:hAnsi="Garamond"/>
          <w:sz w:val="26"/>
          <w:szCs w:val="26"/>
        </w:rPr>
      </w:pPr>
      <w:r w:rsidRPr="005F35DD">
        <w:rPr>
          <w:rFonts w:ascii="Garamond" w:hAnsi="Garamond"/>
          <w:b/>
          <w:bCs/>
          <w:sz w:val="26"/>
          <w:szCs w:val="26"/>
        </w:rPr>
        <w:lastRenderedPageBreak/>
        <w:t>Discretionary Expenses</w:t>
      </w:r>
      <w:r w:rsidRPr="005F35DD">
        <w:rPr>
          <w:rFonts w:ascii="Garamond" w:hAnsi="Garamond"/>
          <w:sz w:val="26"/>
          <w:szCs w:val="26"/>
        </w:rPr>
        <w:t>: Non-essential spending (e.g., dining out, hobbies).</w:t>
      </w:r>
    </w:p>
    <w:p w14:paraId="58E488B4"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Exercise:</w:t>
      </w:r>
      <w:r w:rsidRPr="005F35DD">
        <w:rPr>
          <w:rFonts w:ascii="Garamond" w:hAnsi="Garamond"/>
          <w:sz w:val="26"/>
          <w:szCs w:val="26"/>
        </w:rPr>
        <w:t xml:space="preserve"> List your monthly expenses and categorize them.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0"/>
        <w:gridCol w:w="1420"/>
        <w:gridCol w:w="1340"/>
      </w:tblGrid>
      <w:tr w:rsidR="005F35DD" w:rsidRPr="005F35DD" w14:paraId="7EB6651D" w14:textId="77777777" w:rsidTr="005F35DD">
        <w:trPr>
          <w:tblHeader/>
          <w:tblCellSpacing w:w="15" w:type="dxa"/>
        </w:trPr>
        <w:tc>
          <w:tcPr>
            <w:tcW w:w="0" w:type="auto"/>
            <w:vAlign w:val="center"/>
            <w:hideMark/>
          </w:tcPr>
          <w:p w14:paraId="525D4A84"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Expense</w:t>
            </w:r>
          </w:p>
        </w:tc>
        <w:tc>
          <w:tcPr>
            <w:tcW w:w="0" w:type="auto"/>
            <w:vAlign w:val="center"/>
            <w:hideMark/>
          </w:tcPr>
          <w:p w14:paraId="60007DB9"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Type</w:t>
            </w:r>
          </w:p>
        </w:tc>
        <w:tc>
          <w:tcPr>
            <w:tcW w:w="0" w:type="auto"/>
            <w:vAlign w:val="center"/>
            <w:hideMark/>
          </w:tcPr>
          <w:p w14:paraId="0DE3FEE6"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Amount ($)</w:t>
            </w:r>
          </w:p>
        </w:tc>
      </w:tr>
      <w:tr w:rsidR="005F35DD" w:rsidRPr="005F35DD" w14:paraId="30217473" w14:textId="77777777" w:rsidTr="005F35DD">
        <w:trPr>
          <w:tblCellSpacing w:w="15" w:type="dxa"/>
        </w:trPr>
        <w:tc>
          <w:tcPr>
            <w:tcW w:w="0" w:type="auto"/>
            <w:vAlign w:val="center"/>
            <w:hideMark/>
          </w:tcPr>
          <w:p w14:paraId="36520624"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Rent/Mortgage</w:t>
            </w:r>
          </w:p>
        </w:tc>
        <w:tc>
          <w:tcPr>
            <w:tcW w:w="0" w:type="auto"/>
            <w:vAlign w:val="center"/>
            <w:hideMark/>
          </w:tcPr>
          <w:p w14:paraId="03C26F9E"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Fixed</w:t>
            </w:r>
          </w:p>
        </w:tc>
        <w:tc>
          <w:tcPr>
            <w:tcW w:w="0" w:type="auto"/>
            <w:vAlign w:val="center"/>
            <w:hideMark/>
          </w:tcPr>
          <w:p w14:paraId="5540C063" w14:textId="77777777" w:rsidR="005F35DD" w:rsidRPr="005F35DD" w:rsidRDefault="005F35DD" w:rsidP="00647433">
            <w:pPr>
              <w:spacing w:line="276" w:lineRule="auto"/>
              <w:rPr>
                <w:rFonts w:ascii="Garamond" w:hAnsi="Garamond"/>
                <w:sz w:val="26"/>
                <w:szCs w:val="26"/>
              </w:rPr>
            </w:pPr>
          </w:p>
        </w:tc>
      </w:tr>
      <w:tr w:rsidR="005F35DD" w:rsidRPr="005F35DD" w14:paraId="2B50A0E8" w14:textId="77777777" w:rsidTr="005F35DD">
        <w:trPr>
          <w:tblCellSpacing w:w="15" w:type="dxa"/>
        </w:trPr>
        <w:tc>
          <w:tcPr>
            <w:tcW w:w="0" w:type="auto"/>
            <w:vAlign w:val="center"/>
            <w:hideMark/>
          </w:tcPr>
          <w:p w14:paraId="0E7D3B7E"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Utilities</w:t>
            </w:r>
          </w:p>
        </w:tc>
        <w:tc>
          <w:tcPr>
            <w:tcW w:w="0" w:type="auto"/>
            <w:vAlign w:val="center"/>
            <w:hideMark/>
          </w:tcPr>
          <w:p w14:paraId="756010D6"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Fixed</w:t>
            </w:r>
          </w:p>
        </w:tc>
        <w:tc>
          <w:tcPr>
            <w:tcW w:w="0" w:type="auto"/>
            <w:vAlign w:val="center"/>
            <w:hideMark/>
          </w:tcPr>
          <w:p w14:paraId="0172C733" w14:textId="77777777" w:rsidR="005F35DD" w:rsidRPr="005F35DD" w:rsidRDefault="005F35DD" w:rsidP="00647433">
            <w:pPr>
              <w:spacing w:line="276" w:lineRule="auto"/>
              <w:rPr>
                <w:rFonts w:ascii="Garamond" w:hAnsi="Garamond"/>
                <w:sz w:val="26"/>
                <w:szCs w:val="26"/>
              </w:rPr>
            </w:pPr>
          </w:p>
        </w:tc>
      </w:tr>
      <w:tr w:rsidR="005F35DD" w:rsidRPr="005F35DD" w14:paraId="4D012956" w14:textId="77777777" w:rsidTr="005F35DD">
        <w:trPr>
          <w:tblCellSpacing w:w="15" w:type="dxa"/>
        </w:trPr>
        <w:tc>
          <w:tcPr>
            <w:tcW w:w="0" w:type="auto"/>
            <w:vAlign w:val="center"/>
            <w:hideMark/>
          </w:tcPr>
          <w:p w14:paraId="4F39B2A8"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Groceries</w:t>
            </w:r>
          </w:p>
        </w:tc>
        <w:tc>
          <w:tcPr>
            <w:tcW w:w="0" w:type="auto"/>
            <w:vAlign w:val="center"/>
            <w:hideMark/>
          </w:tcPr>
          <w:p w14:paraId="7387BC38"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Variable</w:t>
            </w:r>
          </w:p>
        </w:tc>
        <w:tc>
          <w:tcPr>
            <w:tcW w:w="0" w:type="auto"/>
            <w:vAlign w:val="center"/>
            <w:hideMark/>
          </w:tcPr>
          <w:p w14:paraId="394CA921" w14:textId="77777777" w:rsidR="005F35DD" w:rsidRPr="005F35DD" w:rsidRDefault="005F35DD" w:rsidP="00647433">
            <w:pPr>
              <w:spacing w:line="276" w:lineRule="auto"/>
              <w:rPr>
                <w:rFonts w:ascii="Garamond" w:hAnsi="Garamond"/>
                <w:sz w:val="26"/>
                <w:szCs w:val="26"/>
              </w:rPr>
            </w:pPr>
          </w:p>
        </w:tc>
      </w:tr>
      <w:tr w:rsidR="005F35DD" w:rsidRPr="005F35DD" w14:paraId="469E56E0" w14:textId="77777777" w:rsidTr="005F35DD">
        <w:trPr>
          <w:tblCellSpacing w:w="15" w:type="dxa"/>
        </w:trPr>
        <w:tc>
          <w:tcPr>
            <w:tcW w:w="0" w:type="auto"/>
            <w:vAlign w:val="center"/>
            <w:hideMark/>
          </w:tcPr>
          <w:p w14:paraId="409B939F"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Transportation</w:t>
            </w:r>
          </w:p>
        </w:tc>
        <w:tc>
          <w:tcPr>
            <w:tcW w:w="0" w:type="auto"/>
            <w:vAlign w:val="center"/>
            <w:hideMark/>
          </w:tcPr>
          <w:p w14:paraId="2B7B0A43"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Variable</w:t>
            </w:r>
          </w:p>
        </w:tc>
        <w:tc>
          <w:tcPr>
            <w:tcW w:w="0" w:type="auto"/>
            <w:vAlign w:val="center"/>
            <w:hideMark/>
          </w:tcPr>
          <w:p w14:paraId="2A457B77" w14:textId="77777777" w:rsidR="005F35DD" w:rsidRPr="005F35DD" w:rsidRDefault="005F35DD" w:rsidP="00647433">
            <w:pPr>
              <w:spacing w:line="276" w:lineRule="auto"/>
              <w:rPr>
                <w:rFonts w:ascii="Garamond" w:hAnsi="Garamond"/>
                <w:sz w:val="26"/>
                <w:szCs w:val="26"/>
              </w:rPr>
            </w:pPr>
          </w:p>
        </w:tc>
      </w:tr>
      <w:tr w:rsidR="005F35DD" w:rsidRPr="005F35DD" w14:paraId="7E6795F7" w14:textId="77777777" w:rsidTr="005F35DD">
        <w:trPr>
          <w:tblCellSpacing w:w="15" w:type="dxa"/>
        </w:trPr>
        <w:tc>
          <w:tcPr>
            <w:tcW w:w="0" w:type="auto"/>
            <w:vAlign w:val="center"/>
            <w:hideMark/>
          </w:tcPr>
          <w:p w14:paraId="4377B6A0"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Entertainment</w:t>
            </w:r>
          </w:p>
        </w:tc>
        <w:tc>
          <w:tcPr>
            <w:tcW w:w="0" w:type="auto"/>
            <w:vAlign w:val="center"/>
            <w:hideMark/>
          </w:tcPr>
          <w:p w14:paraId="62A5FD80"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Discretionary</w:t>
            </w:r>
          </w:p>
        </w:tc>
        <w:tc>
          <w:tcPr>
            <w:tcW w:w="0" w:type="auto"/>
            <w:vAlign w:val="center"/>
            <w:hideMark/>
          </w:tcPr>
          <w:p w14:paraId="14FB0E7D" w14:textId="77777777" w:rsidR="005F35DD" w:rsidRPr="005F35DD" w:rsidRDefault="005F35DD" w:rsidP="00647433">
            <w:pPr>
              <w:spacing w:line="276" w:lineRule="auto"/>
              <w:rPr>
                <w:rFonts w:ascii="Garamond" w:hAnsi="Garamond"/>
                <w:sz w:val="26"/>
                <w:szCs w:val="26"/>
              </w:rPr>
            </w:pPr>
          </w:p>
        </w:tc>
      </w:tr>
      <w:tr w:rsidR="005F35DD" w:rsidRPr="005F35DD" w14:paraId="12FBC4F0" w14:textId="77777777" w:rsidTr="005F35DD">
        <w:trPr>
          <w:tblCellSpacing w:w="15" w:type="dxa"/>
        </w:trPr>
        <w:tc>
          <w:tcPr>
            <w:tcW w:w="0" w:type="auto"/>
            <w:vAlign w:val="center"/>
            <w:hideMark/>
          </w:tcPr>
          <w:p w14:paraId="66F12CA6"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Other</w:t>
            </w:r>
          </w:p>
        </w:tc>
        <w:tc>
          <w:tcPr>
            <w:tcW w:w="0" w:type="auto"/>
            <w:vAlign w:val="center"/>
            <w:hideMark/>
          </w:tcPr>
          <w:p w14:paraId="4D4AC953" w14:textId="77777777" w:rsidR="005F35DD" w:rsidRPr="005F35DD" w:rsidRDefault="005F35DD" w:rsidP="00647433">
            <w:pPr>
              <w:spacing w:line="276" w:lineRule="auto"/>
              <w:rPr>
                <w:rFonts w:ascii="Garamond" w:hAnsi="Garamond"/>
                <w:sz w:val="26"/>
                <w:szCs w:val="26"/>
              </w:rPr>
            </w:pPr>
          </w:p>
        </w:tc>
        <w:tc>
          <w:tcPr>
            <w:tcW w:w="0" w:type="auto"/>
            <w:vAlign w:val="center"/>
            <w:hideMark/>
          </w:tcPr>
          <w:p w14:paraId="491A5A01" w14:textId="77777777" w:rsidR="005F35DD" w:rsidRPr="005F35DD" w:rsidRDefault="005F35DD" w:rsidP="00647433">
            <w:pPr>
              <w:spacing w:line="276" w:lineRule="auto"/>
              <w:rPr>
                <w:rFonts w:ascii="Garamond" w:hAnsi="Garamond"/>
                <w:sz w:val="26"/>
                <w:szCs w:val="26"/>
              </w:rPr>
            </w:pPr>
          </w:p>
        </w:tc>
      </w:tr>
      <w:tr w:rsidR="005F35DD" w:rsidRPr="005F35DD" w14:paraId="1E160967" w14:textId="77777777" w:rsidTr="005F35DD">
        <w:trPr>
          <w:tblCellSpacing w:w="15" w:type="dxa"/>
        </w:trPr>
        <w:tc>
          <w:tcPr>
            <w:tcW w:w="0" w:type="auto"/>
            <w:vAlign w:val="center"/>
            <w:hideMark/>
          </w:tcPr>
          <w:p w14:paraId="5FBEE63B"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Total Expenses</w:t>
            </w:r>
          </w:p>
        </w:tc>
        <w:tc>
          <w:tcPr>
            <w:tcW w:w="0" w:type="auto"/>
            <w:vAlign w:val="center"/>
            <w:hideMark/>
          </w:tcPr>
          <w:p w14:paraId="3993445E" w14:textId="77777777" w:rsidR="005F35DD" w:rsidRPr="005F35DD" w:rsidRDefault="005F35DD" w:rsidP="00647433">
            <w:pPr>
              <w:spacing w:line="276" w:lineRule="auto"/>
              <w:rPr>
                <w:rFonts w:ascii="Garamond" w:hAnsi="Garamond"/>
                <w:sz w:val="26"/>
                <w:szCs w:val="26"/>
              </w:rPr>
            </w:pPr>
          </w:p>
        </w:tc>
        <w:tc>
          <w:tcPr>
            <w:tcW w:w="0" w:type="auto"/>
            <w:vAlign w:val="center"/>
            <w:hideMark/>
          </w:tcPr>
          <w:p w14:paraId="61B2A94E" w14:textId="77777777" w:rsidR="005F35DD" w:rsidRPr="005F35DD" w:rsidRDefault="005F35DD" w:rsidP="00647433">
            <w:pPr>
              <w:spacing w:line="276" w:lineRule="auto"/>
              <w:rPr>
                <w:rFonts w:ascii="Garamond" w:hAnsi="Garamond"/>
                <w:sz w:val="26"/>
                <w:szCs w:val="26"/>
              </w:rPr>
            </w:pPr>
          </w:p>
        </w:tc>
      </w:tr>
    </w:tbl>
    <w:p w14:paraId="4E7375C1" w14:textId="747B7E19" w:rsidR="005F35DD" w:rsidRPr="005F35DD" w:rsidRDefault="005F35DD" w:rsidP="00647433">
      <w:pPr>
        <w:spacing w:line="276" w:lineRule="auto"/>
        <w:rPr>
          <w:rFonts w:ascii="Garamond" w:hAnsi="Garamond"/>
          <w:sz w:val="26"/>
          <w:szCs w:val="26"/>
        </w:rPr>
      </w:pPr>
    </w:p>
    <w:p w14:paraId="3E7955F0"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3: Calculate Your Budget</w:t>
      </w:r>
    </w:p>
    <w:p w14:paraId="4FE2B672"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Now, subtract your total expenses from your total income to see if you have a surplus or deficit.</w:t>
      </w:r>
    </w:p>
    <w:p w14:paraId="477E2096"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Formula</w:t>
      </w:r>
      <w:r w:rsidRPr="005F35DD">
        <w:rPr>
          <w:rFonts w:ascii="Garamond" w:hAnsi="Garamond"/>
          <w:sz w:val="26"/>
          <w:szCs w:val="26"/>
        </w:rPr>
        <w:t>:</w:t>
      </w:r>
      <w:r w:rsidRPr="005F35DD">
        <w:rPr>
          <w:rFonts w:ascii="Garamond" w:hAnsi="Garamond"/>
          <w:sz w:val="26"/>
          <w:szCs w:val="26"/>
        </w:rPr>
        <w:br/>
      </w:r>
      <w:r w:rsidRPr="005F35DD">
        <w:rPr>
          <w:rFonts w:ascii="Garamond" w:hAnsi="Garamond"/>
          <w:b/>
          <w:bCs/>
          <w:sz w:val="26"/>
          <w:szCs w:val="26"/>
        </w:rPr>
        <w:t>Income ($)</w:t>
      </w:r>
      <w:r w:rsidRPr="005F35DD">
        <w:rPr>
          <w:rFonts w:ascii="Garamond" w:hAnsi="Garamond"/>
          <w:sz w:val="26"/>
          <w:szCs w:val="26"/>
        </w:rPr>
        <w:t xml:space="preserve"> - </w:t>
      </w:r>
      <w:r w:rsidRPr="005F35DD">
        <w:rPr>
          <w:rFonts w:ascii="Garamond" w:hAnsi="Garamond"/>
          <w:b/>
          <w:bCs/>
          <w:sz w:val="26"/>
          <w:szCs w:val="26"/>
        </w:rPr>
        <w:t>Expenses ($)</w:t>
      </w:r>
      <w:r w:rsidRPr="005F35DD">
        <w:rPr>
          <w:rFonts w:ascii="Garamond" w:hAnsi="Garamond"/>
          <w:sz w:val="26"/>
          <w:szCs w:val="26"/>
        </w:rPr>
        <w:t xml:space="preserve"> = </w:t>
      </w:r>
      <w:r w:rsidRPr="005F35DD">
        <w:rPr>
          <w:rFonts w:ascii="Garamond" w:hAnsi="Garamond"/>
          <w:b/>
          <w:bCs/>
          <w:sz w:val="26"/>
          <w:szCs w:val="26"/>
        </w:rPr>
        <w:t>Surplus/Deficit ($)</w:t>
      </w:r>
    </w:p>
    <w:p w14:paraId="530BA9B3" w14:textId="6EE21189" w:rsidR="005F35DD" w:rsidRPr="005F35DD" w:rsidRDefault="005F35DD" w:rsidP="00647433">
      <w:pPr>
        <w:spacing w:line="276" w:lineRule="auto"/>
        <w:rPr>
          <w:rFonts w:ascii="Garamond" w:hAnsi="Garamond"/>
          <w:sz w:val="26"/>
          <w:szCs w:val="26"/>
        </w:rPr>
      </w:pPr>
      <w:r w:rsidRPr="005F35DD">
        <w:rPr>
          <w:rFonts w:ascii="Garamond" w:hAnsi="Garamond"/>
          <w:sz w:val="26"/>
          <w:szCs w:val="26"/>
        </w:rPr>
        <w:t xml:space="preserve">If you have a </w:t>
      </w:r>
      <w:r w:rsidRPr="005F35DD">
        <w:rPr>
          <w:rFonts w:ascii="Garamond" w:hAnsi="Garamond"/>
          <w:b/>
          <w:bCs/>
          <w:sz w:val="26"/>
          <w:szCs w:val="26"/>
        </w:rPr>
        <w:t>surplus</w:t>
      </w:r>
      <w:r w:rsidRPr="005F35DD">
        <w:rPr>
          <w:rFonts w:ascii="Garamond" w:hAnsi="Garamond"/>
          <w:sz w:val="26"/>
          <w:szCs w:val="26"/>
        </w:rPr>
        <w:t xml:space="preserve">, you can allocate it to savings or extra debt payments. If you have a </w:t>
      </w:r>
      <w:r w:rsidRPr="005F35DD">
        <w:rPr>
          <w:rFonts w:ascii="Garamond" w:hAnsi="Garamond"/>
          <w:b/>
          <w:bCs/>
          <w:sz w:val="26"/>
          <w:szCs w:val="26"/>
        </w:rPr>
        <w:t>deficit</w:t>
      </w:r>
      <w:r w:rsidRPr="005F35DD">
        <w:rPr>
          <w:rFonts w:ascii="Garamond" w:hAnsi="Garamond"/>
          <w:sz w:val="26"/>
          <w:szCs w:val="26"/>
        </w:rPr>
        <w:t>, review your expenses to identify areas to cut back.</w:t>
      </w:r>
    </w:p>
    <w:p w14:paraId="017A1A30"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4: Allocate Savings</w:t>
      </w:r>
    </w:p>
    <w:p w14:paraId="444B54F7"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Savings are essential for financial security and achieving long-term goals. Experts recommend the 50/30/20 Rule:</w:t>
      </w:r>
    </w:p>
    <w:p w14:paraId="1907640C" w14:textId="77777777" w:rsidR="005F35DD" w:rsidRPr="005F35DD" w:rsidRDefault="005F35DD" w:rsidP="00647433">
      <w:pPr>
        <w:numPr>
          <w:ilvl w:val="0"/>
          <w:numId w:val="3"/>
        </w:numPr>
        <w:spacing w:line="276" w:lineRule="auto"/>
        <w:rPr>
          <w:rFonts w:ascii="Garamond" w:hAnsi="Garamond"/>
          <w:sz w:val="26"/>
          <w:szCs w:val="26"/>
        </w:rPr>
      </w:pPr>
      <w:r w:rsidRPr="005F35DD">
        <w:rPr>
          <w:rFonts w:ascii="Garamond" w:hAnsi="Garamond"/>
          <w:b/>
          <w:bCs/>
          <w:sz w:val="26"/>
          <w:szCs w:val="26"/>
        </w:rPr>
        <w:t>50% Needs</w:t>
      </w:r>
      <w:r w:rsidRPr="005F35DD">
        <w:rPr>
          <w:rFonts w:ascii="Garamond" w:hAnsi="Garamond"/>
          <w:sz w:val="26"/>
          <w:szCs w:val="26"/>
        </w:rPr>
        <w:t>: Essentials like housing, utilities, and groceries.</w:t>
      </w:r>
    </w:p>
    <w:p w14:paraId="4B95D6E8" w14:textId="77777777" w:rsidR="005F35DD" w:rsidRPr="005F35DD" w:rsidRDefault="005F35DD" w:rsidP="00647433">
      <w:pPr>
        <w:numPr>
          <w:ilvl w:val="0"/>
          <w:numId w:val="3"/>
        </w:numPr>
        <w:spacing w:line="276" w:lineRule="auto"/>
        <w:rPr>
          <w:rFonts w:ascii="Garamond" w:hAnsi="Garamond"/>
          <w:sz w:val="26"/>
          <w:szCs w:val="26"/>
        </w:rPr>
      </w:pPr>
      <w:r w:rsidRPr="005F35DD">
        <w:rPr>
          <w:rFonts w:ascii="Garamond" w:hAnsi="Garamond"/>
          <w:b/>
          <w:bCs/>
          <w:sz w:val="26"/>
          <w:szCs w:val="26"/>
        </w:rPr>
        <w:t>30% Wants</w:t>
      </w:r>
      <w:r w:rsidRPr="005F35DD">
        <w:rPr>
          <w:rFonts w:ascii="Garamond" w:hAnsi="Garamond"/>
          <w:sz w:val="26"/>
          <w:szCs w:val="26"/>
        </w:rPr>
        <w:t>: Non-essential items and leisure.</w:t>
      </w:r>
    </w:p>
    <w:p w14:paraId="4E62651C" w14:textId="77777777" w:rsidR="005F35DD" w:rsidRPr="005F35DD" w:rsidRDefault="005F35DD" w:rsidP="00647433">
      <w:pPr>
        <w:numPr>
          <w:ilvl w:val="0"/>
          <w:numId w:val="3"/>
        </w:numPr>
        <w:spacing w:line="276" w:lineRule="auto"/>
        <w:rPr>
          <w:rFonts w:ascii="Garamond" w:hAnsi="Garamond"/>
          <w:sz w:val="26"/>
          <w:szCs w:val="26"/>
        </w:rPr>
      </w:pPr>
      <w:r w:rsidRPr="005F35DD">
        <w:rPr>
          <w:rFonts w:ascii="Garamond" w:hAnsi="Garamond"/>
          <w:b/>
          <w:bCs/>
          <w:sz w:val="26"/>
          <w:szCs w:val="26"/>
        </w:rPr>
        <w:t>20% Savings/Debt Repayment</w:t>
      </w:r>
      <w:r w:rsidRPr="005F35DD">
        <w:rPr>
          <w:rFonts w:ascii="Garamond" w:hAnsi="Garamond"/>
          <w:sz w:val="26"/>
          <w:szCs w:val="26"/>
        </w:rPr>
        <w:t>: Emergency funds, retirement accounts, or paying off debt.</w:t>
      </w:r>
    </w:p>
    <w:p w14:paraId="2FCDD36A" w14:textId="77777777"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lastRenderedPageBreak/>
        <w:t>Exercise:</w:t>
      </w:r>
      <w:r w:rsidRPr="005F35DD">
        <w:rPr>
          <w:rFonts w:ascii="Garamond" w:hAnsi="Garamond"/>
          <w:sz w:val="26"/>
          <w:szCs w:val="26"/>
        </w:rPr>
        <w:t xml:space="preserve"> Use the 50/30/20 Rule to categorize your income.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8"/>
        <w:gridCol w:w="1753"/>
        <w:gridCol w:w="1340"/>
      </w:tblGrid>
      <w:tr w:rsidR="005F35DD" w:rsidRPr="005F35DD" w14:paraId="16135E7B" w14:textId="77777777" w:rsidTr="005F35DD">
        <w:trPr>
          <w:tblHeader/>
          <w:tblCellSpacing w:w="15" w:type="dxa"/>
        </w:trPr>
        <w:tc>
          <w:tcPr>
            <w:tcW w:w="0" w:type="auto"/>
            <w:vAlign w:val="center"/>
            <w:hideMark/>
          </w:tcPr>
          <w:p w14:paraId="06346719"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Category</w:t>
            </w:r>
          </w:p>
        </w:tc>
        <w:tc>
          <w:tcPr>
            <w:tcW w:w="0" w:type="auto"/>
            <w:vAlign w:val="center"/>
            <w:hideMark/>
          </w:tcPr>
          <w:p w14:paraId="2363D88A"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Percentage (%)</w:t>
            </w:r>
          </w:p>
        </w:tc>
        <w:tc>
          <w:tcPr>
            <w:tcW w:w="0" w:type="auto"/>
            <w:vAlign w:val="center"/>
            <w:hideMark/>
          </w:tcPr>
          <w:p w14:paraId="4876F149"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Amount ($)</w:t>
            </w:r>
          </w:p>
        </w:tc>
      </w:tr>
      <w:tr w:rsidR="005F35DD" w:rsidRPr="005F35DD" w14:paraId="1D749F40" w14:textId="77777777" w:rsidTr="005F35DD">
        <w:trPr>
          <w:tblCellSpacing w:w="15" w:type="dxa"/>
        </w:trPr>
        <w:tc>
          <w:tcPr>
            <w:tcW w:w="0" w:type="auto"/>
            <w:vAlign w:val="center"/>
            <w:hideMark/>
          </w:tcPr>
          <w:p w14:paraId="001C49D0"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Needs</w:t>
            </w:r>
          </w:p>
        </w:tc>
        <w:tc>
          <w:tcPr>
            <w:tcW w:w="0" w:type="auto"/>
            <w:vAlign w:val="center"/>
            <w:hideMark/>
          </w:tcPr>
          <w:p w14:paraId="58485BB8"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50%</w:t>
            </w:r>
          </w:p>
        </w:tc>
        <w:tc>
          <w:tcPr>
            <w:tcW w:w="0" w:type="auto"/>
            <w:vAlign w:val="center"/>
            <w:hideMark/>
          </w:tcPr>
          <w:p w14:paraId="6AF393A9" w14:textId="77777777" w:rsidR="005F35DD" w:rsidRPr="005F35DD" w:rsidRDefault="005F35DD" w:rsidP="00647433">
            <w:pPr>
              <w:spacing w:line="276" w:lineRule="auto"/>
              <w:rPr>
                <w:rFonts w:ascii="Garamond" w:hAnsi="Garamond"/>
                <w:sz w:val="26"/>
                <w:szCs w:val="26"/>
              </w:rPr>
            </w:pPr>
          </w:p>
        </w:tc>
      </w:tr>
      <w:tr w:rsidR="005F35DD" w:rsidRPr="005F35DD" w14:paraId="2E99C355" w14:textId="77777777" w:rsidTr="005F35DD">
        <w:trPr>
          <w:tblCellSpacing w:w="15" w:type="dxa"/>
        </w:trPr>
        <w:tc>
          <w:tcPr>
            <w:tcW w:w="0" w:type="auto"/>
            <w:vAlign w:val="center"/>
            <w:hideMark/>
          </w:tcPr>
          <w:p w14:paraId="1E0E209C"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Wants</w:t>
            </w:r>
          </w:p>
        </w:tc>
        <w:tc>
          <w:tcPr>
            <w:tcW w:w="0" w:type="auto"/>
            <w:vAlign w:val="center"/>
            <w:hideMark/>
          </w:tcPr>
          <w:p w14:paraId="1F05C9A8"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30%</w:t>
            </w:r>
          </w:p>
        </w:tc>
        <w:tc>
          <w:tcPr>
            <w:tcW w:w="0" w:type="auto"/>
            <w:vAlign w:val="center"/>
            <w:hideMark/>
          </w:tcPr>
          <w:p w14:paraId="3C15E25C" w14:textId="77777777" w:rsidR="005F35DD" w:rsidRPr="005F35DD" w:rsidRDefault="005F35DD" w:rsidP="00647433">
            <w:pPr>
              <w:spacing w:line="276" w:lineRule="auto"/>
              <w:rPr>
                <w:rFonts w:ascii="Garamond" w:hAnsi="Garamond"/>
                <w:sz w:val="26"/>
                <w:szCs w:val="26"/>
              </w:rPr>
            </w:pPr>
          </w:p>
        </w:tc>
      </w:tr>
      <w:tr w:rsidR="005F35DD" w:rsidRPr="005F35DD" w14:paraId="31C1EC49" w14:textId="77777777" w:rsidTr="005F35DD">
        <w:trPr>
          <w:tblCellSpacing w:w="15" w:type="dxa"/>
        </w:trPr>
        <w:tc>
          <w:tcPr>
            <w:tcW w:w="0" w:type="auto"/>
            <w:vAlign w:val="center"/>
            <w:hideMark/>
          </w:tcPr>
          <w:p w14:paraId="5BE75A89"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Savings/Debt</w:t>
            </w:r>
          </w:p>
        </w:tc>
        <w:tc>
          <w:tcPr>
            <w:tcW w:w="0" w:type="auto"/>
            <w:vAlign w:val="center"/>
            <w:hideMark/>
          </w:tcPr>
          <w:p w14:paraId="55891E9F"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20%</w:t>
            </w:r>
          </w:p>
        </w:tc>
        <w:tc>
          <w:tcPr>
            <w:tcW w:w="0" w:type="auto"/>
            <w:vAlign w:val="center"/>
            <w:hideMark/>
          </w:tcPr>
          <w:p w14:paraId="0868A656" w14:textId="77777777" w:rsidR="005F35DD" w:rsidRPr="005F35DD" w:rsidRDefault="005F35DD" w:rsidP="00647433">
            <w:pPr>
              <w:spacing w:line="276" w:lineRule="auto"/>
              <w:rPr>
                <w:rFonts w:ascii="Garamond" w:hAnsi="Garamond"/>
                <w:sz w:val="26"/>
                <w:szCs w:val="26"/>
              </w:rPr>
            </w:pPr>
          </w:p>
        </w:tc>
      </w:tr>
    </w:tbl>
    <w:p w14:paraId="77928B73" w14:textId="28ADC5C4" w:rsidR="005F35DD" w:rsidRPr="005F35DD" w:rsidRDefault="005F35DD" w:rsidP="00647433">
      <w:pPr>
        <w:spacing w:line="276" w:lineRule="auto"/>
        <w:rPr>
          <w:rFonts w:ascii="Garamond" w:hAnsi="Garamond"/>
          <w:sz w:val="26"/>
          <w:szCs w:val="26"/>
        </w:rPr>
      </w:pPr>
    </w:p>
    <w:p w14:paraId="4BFCC04D"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5: Build Emergency Funds</w:t>
      </w:r>
    </w:p>
    <w:p w14:paraId="3A6A17D3"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t>An emergency fund is a savings account reserved for unexpected expenses, such as medical bills or car repairs. Aim to save at least 3–6 months' worth of essential expenses.</w:t>
      </w:r>
    </w:p>
    <w:p w14:paraId="6BC90CAE" w14:textId="4B0F654B" w:rsidR="005F35DD" w:rsidRPr="005F35DD" w:rsidRDefault="005F35DD" w:rsidP="00647433">
      <w:pPr>
        <w:spacing w:line="276" w:lineRule="auto"/>
        <w:rPr>
          <w:rFonts w:ascii="Garamond" w:hAnsi="Garamond"/>
          <w:sz w:val="26"/>
          <w:szCs w:val="26"/>
        </w:rPr>
      </w:pPr>
      <w:r w:rsidRPr="005F35DD">
        <w:rPr>
          <w:rFonts w:ascii="Garamond" w:hAnsi="Garamond"/>
          <w:b/>
          <w:bCs/>
          <w:sz w:val="26"/>
          <w:szCs w:val="26"/>
        </w:rPr>
        <w:t>Exercise:</w:t>
      </w:r>
      <w:r w:rsidRPr="005F35DD">
        <w:rPr>
          <w:rFonts w:ascii="Garamond" w:hAnsi="Garamond"/>
          <w:sz w:val="26"/>
          <w:szCs w:val="26"/>
        </w:rPr>
        <w:br/>
        <w:t>If your monthly essentials cost $2,000, your emergency fund goal would be $6,000–$12,000.</w:t>
      </w:r>
      <w:r w:rsidRPr="005F35DD">
        <w:rPr>
          <w:rFonts w:ascii="Garamond" w:hAnsi="Garamond"/>
          <w:sz w:val="26"/>
          <w:szCs w:val="26"/>
        </w:rPr>
        <w:br/>
      </w:r>
      <w:r w:rsidRPr="005F35DD">
        <w:rPr>
          <w:rFonts w:ascii="Garamond" w:hAnsi="Garamond"/>
          <w:b/>
          <w:bCs/>
          <w:sz w:val="26"/>
          <w:szCs w:val="26"/>
        </w:rPr>
        <w:t>Your goal</w:t>
      </w:r>
      <w:r w:rsidRPr="005F35DD">
        <w:rPr>
          <w:rFonts w:ascii="Garamond" w:hAnsi="Garamond"/>
          <w:sz w:val="26"/>
          <w:szCs w:val="26"/>
        </w:rPr>
        <w:t>: $_________</w:t>
      </w:r>
    </w:p>
    <w:p w14:paraId="1AF84E39"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Step 6: Tips for Sticking to Your Budget</w:t>
      </w:r>
    </w:p>
    <w:p w14:paraId="42DDA079" w14:textId="77777777" w:rsidR="005F35DD" w:rsidRPr="005F35DD" w:rsidRDefault="005F35DD" w:rsidP="00647433">
      <w:pPr>
        <w:numPr>
          <w:ilvl w:val="0"/>
          <w:numId w:val="4"/>
        </w:numPr>
        <w:spacing w:line="276" w:lineRule="auto"/>
        <w:rPr>
          <w:rFonts w:ascii="Garamond" w:hAnsi="Garamond"/>
          <w:sz w:val="26"/>
          <w:szCs w:val="26"/>
        </w:rPr>
      </w:pPr>
      <w:r w:rsidRPr="005F35DD">
        <w:rPr>
          <w:rFonts w:ascii="Garamond" w:hAnsi="Garamond"/>
          <w:b/>
          <w:bCs/>
          <w:sz w:val="26"/>
          <w:szCs w:val="26"/>
        </w:rPr>
        <w:t>Track Your Spending</w:t>
      </w:r>
      <w:r w:rsidRPr="005F35DD">
        <w:rPr>
          <w:rFonts w:ascii="Garamond" w:hAnsi="Garamond"/>
          <w:sz w:val="26"/>
          <w:szCs w:val="26"/>
        </w:rPr>
        <w:t>: Use apps or a journal to log daily expenses.</w:t>
      </w:r>
    </w:p>
    <w:p w14:paraId="4B620B89" w14:textId="77777777" w:rsidR="005F35DD" w:rsidRPr="005F35DD" w:rsidRDefault="005F35DD" w:rsidP="00647433">
      <w:pPr>
        <w:numPr>
          <w:ilvl w:val="0"/>
          <w:numId w:val="4"/>
        </w:numPr>
        <w:spacing w:line="276" w:lineRule="auto"/>
        <w:rPr>
          <w:rFonts w:ascii="Garamond" w:hAnsi="Garamond"/>
          <w:sz w:val="26"/>
          <w:szCs w:val="26"/>
        </w:rPr>
      </w:pPr>
      <w:r w:rsidRPr="005F35DD">
        <w:rPr>
          <w:rFonts w:ascii="Garamond" w:hAnsi="Garamond"/>
          <w:b/>
          <w:bCs/>
          <w:sz w:val="26"/>
          <w:szCs w:val="26"/>
        </w:rPr>
        <w:t>Avoid Impulse Purchases</w:t>
      </w:r>
      <w:r w:rsidRPr="005F35DD">
        <w:rPr>
          <w:rFonts w:ascii="Garamond" w:hAnsi="Garamond"/>
          <w:sz w:val="26"/>
          <w:szCs w:val="26"/>
        </w:rPr>
        <w:t>: Wait 24 hours before making unplanned purchases.</w:t>
      </w:r>
    </w:p>
    <w:p w14:paraId="0B616ED9" w14:textId="77777777" w:rsidR="005F35DD" w:rsidRPr="005F35DD" w:rsidRDefault="005F35DD" w:rsidP="00647433">
      <w:pPr>
        <w:numPr>
          <w:ilvl w:val="0"/>
          <w:numId w:val="4"/>
        </w:numPr>
        <w:spacing w:line="276" w:lineRule="auto"/>
        <w:rPr>
          <w:rFonts w:ascii="Garamond" w:hAnsi="Garamond"/>
          <w:sz w:val="26"/>
          <w:szCs w:val="26"/>
        </w:rPr>
      </w:pPr>
      <w:r w:rsidRPr="005F35DD">
        <w:rPr>
          <w:rFonts w:ascii="Garamond" w:hAnsi="Garamond"/>
          <w:b/>
          <w:bCs/>
          <w:sz w:val="26"/>
          <w:szCs w:val="26"/>
        </w:rPr>
        <w:t>Review Regularly</w:t>
      </w:r>
      <w:r w:rsidRPr="005F35DD">
        <w:rPr>
          <w:rFonts w:ascii="Garamond" w:hAnsi="Garamond"/>
          <w:sz w:val="26"/>
          <w:szCs w:val="26"/>
        </w:rPr>
        <w:t>: Adjust your budget as your income or expenses change.</w:t>
      </w:r>
    </w:p>
    <w:p w14:paraId="22432A96" w14:textId="7D3F82E8" w:rsidR="005F35DD" w:rsidRPr="005F35DD" w:rsidRDefault="005F35DD" w:rsidP="00647433">
      <w:pPr>
        <w:numPr>
          <w:ilvl w:val="0"/>
          <w:numId w:val="4"/>
        </w:numPr>
        <w:spacing w:line="276" w:lineRule="auto"/>
        <w:rPr>
          <w:rFonts w:ascii="Garamond" w:hAnsi="Garamond"/>
          <w:sz w:val="26"/>
          <w:szCs w:val="26"/>
        </w:rPr>
      </w:pPr>
      <w:r w:rsidRPr="005F35DD">
        <w:rPr>
          <w:rFonts w:ascii="Garamond" w:hAnsi="Garamond"/>
          <w:b/>
          <w:bCs/>
          <w:sz w:val="26"/>
          <w:szCs w:val="26"/>
        </w:rPr>
        <w:t>Automate Savings</w:t>
      </w:r>
      <w:r w:rsidRPr="005F35DD">
        <w:rPr>
          <w:rFonts w:ascii="Garamond" w:hAnsi="Garamond"/>
          <w:sz w:val="26"/>
          <w:szCs w:val="26"/>
        </w:rPr>
        <w:t>: Set up automatic transfers to a savings account.</w:t>
      </w:r>
    </w:p>
    <w:p w14:paraId="05C5852D"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t>Common Pitfalls and Solutions</w:t>
      </w:r>
    </w:p>
    <w:p w14:paraId="0592CA2C" w14:textId="77777777" w:rsidR="005F35DD" w:rsidRPr="005F35DD" w:rsidRDefault="005F35DD" w:rsidP="00647433">
      <w:pPr>
        <w:numPr>
          <w:ilvl w:val="0"/>
          <w:numId w:val="5"/>
        </w:numPr>
        <w:spacing w:line="276" w:lineRule="auto"/>
        <w:rPr>
          <w:rFonts w:ascii="Garamond" w:hAnsi="Garamond"/>
          <w:sz w:val="26"/>
          <w:szCs w:val="26"/>
        </w:rPr>
      </w:pPr>
      <w:r w:rsidRPr="005F35DD">
        <w:rPr>
          <w:rFonts w:ascii="Garamond" w:hAnsi="Garamond"/>
          <w:b/>
          <w:bCs/>
          <w:sz w:val="26"/>
          <w:szCs w:val="26"/>
        </w:rPr>
        <w:t>Problem</w:t>
      </w:r>
      <w:r w:rsidRPr="005F35DD">
        <w:rPr>
          <w:rFonts w:ascii="Garamond" w:hAnsi="Garamond"/>
          <w:sz w:val="26"/>
          <w:szCs w:val="26"/>
        </w:rPr>
        <w:t>: Overspending on wants.</w:t>
      </w:r>
      <w:r w:rsidRPr="005F35DD">
        <w:rPr>
          <w:rFonts w:ascii="Garamond" w:hAnsi="Garamond"/>
          <w:sz w:val="26"/>
          <w:szCs w:val="26"/>
        </w:rPr>
        <w:br/>
      </w:r>
      <w:r w:rsidRPr="005F35DD">
        <w:rPr>
          <w:rFonts w:ascii="Garamond" w:hAnsi="Garamond"/>
          <w:b/>
          <w:bCs/>
          <w:sz w:val="26"/>
          <w:szCs w:val="26"/>
        </w:rPr>
        <w:t>Solution</w:t>
      </w:r>
      <w:r w:rsidRPr="005F35DD">
        <w:rPr>
          <w:rFonts w:ascii="Garamond" w:hAnsi="Garamond"/>
          <w:sz w:val="26"/>
          <w:szCs w:val="26"/>
        </w:rPr>
        <w:t>: Use cash for discretionary expenses or set spending limits.</w:t>
      </w:r>
    </w:p>
    <w:p w14:paraId="6B629DA6" w14:textId="77777777" w:rsidR="005F35DD" w:rsidRPr="005F35DD" w:rsidRDefault="005F35DD" w:rsidP="00647433">
      <w:pPr>
        <w:numPr>
          <w:ilvl w:val="0"/>
          <w:numId w:val="5"/>
        </w:numPr>
        <w:spacing w:line="276" w:lineRule="auto"/>
        <w:rPr>
          <w:rFonts w:ascii="Garamond" w:hAnsi="Garamond"/>
          <w:sz w:val="26"/>
          <w:szCs w:val="26"/>
        </w:rPr>
      </w:pPr>
      <w:r w:rsidRPr="005F35DD">
        <w:rPr>
          <w:rFonts w:ascii="Garamond" w:hAnsi="Garamond"/>
          <w:b/>
          <w:bCs/>
          <w:sz w:val="26"/>
          <w:szCs w:val="26"/>
        </w:rPr>
        <w:t>Problem</w:t>
      </w:r>
      <w:r w:rsidRPr="005F35DD">
        <w:rPr>
          <w:rFonts w:ascii="Garamond" w:hAnsi="Garamond"/>
          <w:sz w:val="26"/>
          <w:szCs w:val="26"/>
        </w:rPr>
        <w:t>: Irregular income.</w:t>
      </w:r>
      <w:r w:rsidRPr="005F35DD">
        <w:rPr>
          <w:rFonts w:ascii="Garamond" w:hAnsi="Garamond"/>
          <w:sz w:val="26"/>
          <w:szCs w:val="26"/>
        </w:rPr>
        <w:br/>
      </w:r>
      <w:r w:rsidRPr="005F35DD">
        <w:rPr>
          <w:rFonts w:ascii="Garamond" w:hAnsi="Garamond"/>
          <w:b/>
          <w:bCs/>
          <w:sz w:val="26"/>
          <w:szCs w:val="26"/>
        </w:rPr>
        <w:t>Solution</w:t>
      </w:r>
      <w:r w:rsidRPr="005F35DD">
        <w:rPr>
          <w:rFonts w:ascii="Garamond" w:hAnsi="Garamond"/>
          <w:sz w:val="26"/>
          <w:szCs w:val="26"/>
        </w:rPr>
        <w:t>: Budget based on your lowest monthly income and save surpluses for lean months.</w:t>
      </w:r>
    </w:p>
    <w:p w14:paraId="280A8E4B" w14:textId="012414F8" w:rsidR="005F35DD" w:rsidRDefault="005F35DD" w:rsidP="00647433">
      <w:pPr>
        <w:numPr>
          <w:ilvl w:val="0"/>
          <w:numId w:val="5"/>
        </w:numPr>
        <w:spacing w:line="276" w:lineRule="auto"/>
        <w:rPr>
          <w:rFonts w:ascii="Garamond" w:hAnsi="Garamond"/>
          <w:sz w:val="26"/>
          <w:szCs w:val="26"/>
        </w:rPr>
      </w:pPr>
      <w:r w:rsidRPr="005F35DD">
        <w:rPr>
          <w:rFonts w:ascii="Garamond" w:hAnsi="Garamond"/>
          <w:b/>
          <w:bCs/>
          <w:sz w:val="26"/>
          <w:szCs w:val="26"/>
        </w:rPr>
        <w:t>Problem</w:t>
      </w:r>
      <w:r w:rsidRPr="005F35DD">
        <w:rPr>
          <w:rFonts w:ascii="Garamond" w:hAnsi="Garamond"/>
          <w:sz w:val="26"/>
          <w:szCs w:val="26"/>
        </w:rPr>
        <w:t>: Forgetting irregular expenses (e.g., holidays, annual subscriptions).</w:t>
      </w:r>
      <w:r w:rsidRPr="005F35DD">
        <w:rPr>
          <w:rFonts w:ascii="Garamond" w:hAnsi="Garamond"/>
          <w:sz w:val="26"/>
          <w:szCs w:val="26"/>
        </w:rPr>
        <w:br/>
      </w:r>
      <w:r w:rsidRPr="005F35DD">
        <w:rPr>
          <w:rFonts w:ascii="Garamond" w:hAnsi="Garamond"/>
          <w:b/>
          <w:bCs/>
          <w:sz w:val="26"/>
          <w:szCs w:val="26"/>
        </w:rPr>
        <w:t>Solution</w:t>
      </w:r>
      <w:r w:rsidRPr="005F35DD">
        <w:rPr>
          <w:rFonts w:ascii="Garamond" w:hAnsi="Garamond"/>
          <w:sz w:val="26"/>
          <w:szCs w:val="26"/>
        </w:rPr>
        <w:t>: Create a sinking fund—set aside a little each month for predictable irregular costs.</w:t>
      </w:r>
    </w:p>
    <w:p w14:paraId="1CCE9609" w14:textId="77777777" w:rsidR="00647433" w:rsidRPr="005F35DD" w:rsidRDefault="00647433" w:rsidP="00647433">
      <w:pPr>
        <w:spacing w:line="276" w:lineRule="auto"/>
        <w:ind w:left="720"/>
        <w:rPr>
          <w:rFonts w:ascii="Garamond" w:hAnsi="Garamond"/>
          <w:sz w:val="26"/>
          <w:szCs w:val="26"/>
        </w:rPr>
      </w:pPr>
    </w:p>
    <w:p w14:paraId="3801A452" w14:textId="77777777" w:rsidR="005F35DD" w:rsidRPr="005F35DD" w:rsidRDefault="005F35DD" w:rsidP="00647433">
      <w:pPr>
        <w:spacing w:line="276" w:lineRule="auto"/>
        <w:rPr>
          <w:rFonts w:ascii="Garamond" w:hAnsi="Garamond"/>
          <w:b/>
          <w:bCs/>
          <w:sz w:val="26"/>
          <w:szCs w:val="26"/>
        </w:rPr>
      </w:pPr>
      <w:r w:rsidRPr="005F35DD">
        <w:rPr>
          <w:rFonts w:ascii="Garamond" w:hAnsi="Garamond"/>
          <w:b/>
          <w:bCs/>
          <w:sz w:val="26"/>
          <w:szCs w:val="26"/>
        </w:rPr>
        <w:lastRenderedPageBreak/>
        <w:t>Reflection Questions</w:t>
      </w:r>
    </w:p>
    <w:p w14:paraId="3209A5CC" w14:textId="77777777" w:rsidR="005F35DD" w:rsidRPr="005F35DD" w:rsidRDefault="005F35DD" w:rsidP="00647433">
      <w:pPr>
        <w:numPr>
          <w:ilvl w:val="0"/>
          <w:numId w:val="7"/>
        </w:numPr>
        <w:spacing w:line="276" w:lineRule="auto"/>
        <w:rPr>
          <w:rFonts w:ascii="Garamond" w:hAnsi="Garamond"/>
          <w:sz w:val="26"/>
          <w:szCs w:val="26"/>
        </w:rPr>
      </w:pPr>
      <w:r w:rsidRPr="005F35DD">
        <w:rPr>
          <w:rFonts w:ascii="Garamond" w:hAnsi="Garamond"/>
          <w:sz w:val="26"/>
          <w:szCs w:val="26"/>
        </w:rPr>
        <w:t>What are your biggest challenges with budgeting?</w:t>
      </w:r>
    </w:p>
    <w:p w14:paraId="372A4BF1"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pict w14:anchorId="3DC5BB8A">
          <v:rect id="_x0000_i1126" style="width:0;height:1.5pt" o:hralign="center" o:hrstd="t" o:hr="t" fillcolor="#a0a0a0" stroked="f"/>
        </w:pict>
      </w:r>
    </w:p>
    <w:p w14:paraId="6CB0254E" w14:textId="77777777" w:rsidR="005F35DD" w:rsidRPr="005F35DD" w:rsidRDefault="005F35DD" w:rsidP="00647433">
      <w:pPr>
        <w:numPr>
          <w:ilvl w:val="0"/>
          <w:numId w:val="8"/>
        </w:numPr>
        <w:spacing w:line="276" w:lineRule="auto"/>
        <w:rPr>
          <w:rFonts w:ascii="Garamond" w:hAnsi="Garamond"/>
          <w:sz w:val="26"/>
          <w:szCs w:val="26"/>
        </w:rPr>
      </w:pPr>
      <w:r w:rsidRPr="005F35DD">
        <w:rPr>
          <w:rFonts w:ascii="Garamond" w:hAnsi="Garamond"/>
          <w:sz w:val="26"/>
          <w:szCs w:val="26"/>
        </w:rPr>
        <w:t>How can creating a budget help you feel more in control of your finances?</w:t>
      </w:r>
    </w:p>
    <w:p w14:paraId="3C94097D"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pict w14:anchorId="65B872D9">
          <v:rect id="_x0000_i1127" style="width:0;height:1.5pt" o:hralign="center" o:hrstd="t" o:hr="t" fillcolor="#a0a0a0" stroked="f"/>
        </w:pict>
      </w:r>
    </w:p>
    <w:p w14:paraId="163CC679" w14:textId="77777777" w:rsidR="005F35DD" w:rsidRPr="005F35DD" w:rsidRDefault="005F35DD" w:rsidP="00647433">
      <w:pPr>
        <w:numPr>
          <w:ilvl w:val="0"/>
          <w:numId w:val="9"/>
        </w:numPr>
        <w:spacing w:line="276" w:lineRule="auto"/>
        <w:rPr>
          <w:rFonts w:ascii="Garamond" w:hAnsi="Garamond"/>
          <w:sz w:val="26"/>
          <w:szCs w:val="26"/>
        </w:rPr>
      </w:pPr>
      <w:r w:rsidRPr="005F35DD">
        <w:rPr>
          <w:rFonts w:ascii="Garamond" w:hAnsi="Garamond"/>
          <w:sz w:val="26"/>
          <w:szCs w:val="26"/>
        </w:rPr>
        <w:t>What is one change you can make today to improve your financial habits?</w:t>
      </w:r>
    </w:p>
    <w:p w14:paraId="3496BD11" w14:textId="77777777" w:rsidR="005F35DD" w:rsidRPr="005F35DD" w:rsidRDefault="005F35DD" w:rsidP="00647433">
      <w:pPr>
        <w:spacing w:line="276" w:lineRule="auto"/>
        <w:rPr>
          <w:rFonts w:ascii="Garamond" w:hAnsi="Garamond"/>
          <w:sz w:val="26"/>
          <w:szCs w:val="26"/>
        </w:rPr>
      </w:pPr>
      <w:r w:rsidRPr="005F35DD">
        <w:rPr>
          <w:rFonts w:ascii="Garamond" w:hAnsi="Garamond"/>
          <w:sz w:val="26"/>
          <w:szCs w:val="26"/>
        </w:rPr>
        <w:pict w14:anchorId="701AE73D">
          <v:rect id="_x0000_i1128" style="width:0;height:1.5pt" o:hralign="center" o:hrstd="t" o:hr="t" fillcolor="#a0a0a0" stroked="f"/>
        </w:pict>
      </w:r>
    </w:p>
    <w:p w14:paraId="27FDE88A" w14:textId="4A4ED8BC" w:rsidR="00CD2819" w:rsidRPr="00647433" w:rsidRDefault="005F35DD" w:rsidP="00647433">
      <w:pPr>
        <w:spacing w:line="276" w:lineRule="auto"/>
        <w:rPr>
          <w:rFonts w:ascii="Garamond" w:hAnsi="Garamond"/>
          <w:sz w:val="26"/>
          <w:szCs w:val="26"/>
        </w:rPr>
      </w:pPr>
      <w:r w:rsidRPr="005F35DD">
        <w:rPr>
          <w:rFonts w:ascii="Garamond" w:hAnsi="Garamond"/>
          <w:sz w:val="26"/>
          <w:szCs w:val="26"/>
        </w:rPr>
        <w:pict w14:anchorId="53260B64">
          <v:rect id="_x0000_i1129" style="width:0;height:1.5pt" o:hralign="center" o:hrstd="t" o:hr="t" fillcolor="#a0a0a0" stroked="f"/>
        </w:pict>
      </w:r>
    </w:p>
    <w:sectPr w:rsidR="00CD2819" w:rsidRPr="0064743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96957" w14:textId="77777777" w:rsidR="00431EA9" w:rsidRDefault="00431EA9" w:rsidP="005F35DD">
      <w:pPr>
        <w:spacing w:after="0" w:line="240" w:lineRule="auto"/>
      </w:pPr>
      <w:r>
        <w:separator/>
      </w:r>
    </w:p>
  </w:endnote>
  <w:endnote w:type="continuationSeparator" w:id="0">
    <w:p w14:paraId="13CF319A" w14:textId="77777777" w:rsidR="00431EA9" w:rsidRDefault="00431EA9" w:rsidP="005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900E" w14:textId="77777777" w:rsidR="005F35DD" w:rsidRDefault="005F35DD" w:rsidP="005F35DD">
    <w:pPr>
      <w:pStyle w:val="Footer"/>
      <w:jc w:val="center"/>
    </w:pPr>
    <w:r>
      <w:t>Dr. Benjamin Tranquil</w:t>
    </w:r>
  </w:p>
  <w:p w14:paraId="14CE5510" w14:textId="77777777" w:rsidR="005F35DD" w:rsidRDefault="005F35DD" w:rsidP="005F35DD">
    <w:pPr>
      <w:pStyle w:val="Footer"/>
      <w:jc w:val="center"/>
    </w:pPr>
    <w:r>
      <w:t>Onlinetranquility.ca</w:t>
    </w:r>
  </w:p>
  <w:p w14:paraId="3A96C7FC" w14:textId="77777777" w:rsidR="005F35DD" w:rsidRDefault="005F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52A61" w14:textId="77777777" w:rsidR="00431EA9" w:rsidRDefault="00431EA9" w:rsidP="005F35DD">
      <w:pPr>
        <w:spacing w:after="0" w:line="240" w:lineRule="auto"/>
      </w:pPr>
      <w:r>
        <w:separator/>
      </w:r>
    </w:p>
  </w:footnote>
  <w:footnote w:type="continuationSeparator" w:id="0">
    <w:p w14:paraId="1B608C24" w14:textId="77777777" w:rsidR="00431EA9" w:rsidRDefault="00431EA9" w:rsidP="005F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36D7" w14:textId="77777777" w:rsidR="005F35DD" w:rsidRDefault="005F35DD" w:rsidP="005F35DD">
    <w:pPr>
      <w:pStyle w:val="Header"/>
      <w:jc w:val="center"/>
    </w:pPr>
    <w:r>
      <w:rPr>
        <w:noProof/>
      </w:rPr>
      <w:drawing>
        <wp:inline distT="0" distB="0" distL="0" distR="0" wp14:anchorId="63BBEBD5" wp14:editId="3B5344E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24888FB" w14:textId="77777777" w:rsidR="005F35DD" w:rsidRDefault="005F35DD" w:rsidP="005F35DD">
    <w:pPr>
      <w:pStyle w:val="Header"/>
      <w:jc w:val="center"/>
    </w:pPr>
    <w:r>
      <w:t>Online Tranquility</w:t>
    </w:r>
  </w:p>
  <w:p w14:paraId="1869D0C4" w14:textId="77777777" w:rsidR="005F35DD" w:rsidRDefault="005F3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023"/>
    <w:multiLevelType w:val="multilevel"/>
    <w:tmpl w:val="ECCE3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236B1"/>
    <w:multiLevelType w:val="multilevel"/>
    <w:tmpl w:val="CA28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47AB1"/>
    <w:multiLevelType w:val="multilevel"/>
    <w:tmpl w:val="5D90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96ED2"/>
    <w:multiLevelType w:val="multilevel"/>
    <w:tmpl w:val="586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25E13"/>
    <w:multiLevelType w:val="multilevel"/>
    <w:tmpl w:val="B2D6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E2DA9"/>
    <w:multiLevelType w:val="multilevel"/>
    <w:tmpl w:val="F258B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662EA"/>
    <w:multiLevelType w:val="multilevel"/>
    <w:tmpl w:val="FF24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40307"/>
    <w:multiLevelType w:val="multilevel"/>
    <w:tmpl w:val="B3D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52B24"/>
    <w:multiLevelType w:val="multilevel"/>
    <w:tmpl w:val="5D8E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006488">
    <w:abstractNumId w:val="6"/>
  </w:num>
  <w:num w:numId="2" w16cid:durableId="1472479351">
    <w:abstractNumId w:val="1"/>
  </w:num>
  <w:num w:numId="3" w16cid:durableId="1838308207">
    <w:abstractNumId w:val="3"/>
  </w:num>
  <w:num w:numId="4" w16cid:durableId="1093934129">
    <w:abstractNumId w:val="8"/>
  </w:num>
  <w:num w:numId="5" w16cid:durableId="483279136">
    <w:abstractNumId w:val="7"/>
  </w:num>
  <w:num w:numId="6" w16cid:durableId="446043587">
    <w:abstractNumId w:val="4"/>
  </w:num>
  <w:num w:numId="7" w16cid:durableId="1451128422">
    <w:abstractNumId w:val="2"/>
  </w:num>
  <w:num w:numId="8" w16cid:durableId="1427768620">
    <w:abstractNumId w:val="0"/>
  </w:num>
  <w:num w:numId="9" w16cid:durableId="150255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DD"/>
    <w:rsid w:val="00431EA9"/>
    <w:rsid w:val="005F35DD"/>
    <w:rsid w:val="00647433"/>
    <w:rsid w:val="00771BAD"/>
    <w:rsid w:val="007D7D2F"/>
    <w:rsid w:val="0082503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098E"/>
  <w15:chartTrackingRefBased/>
  <w15:docId w15:val="{DEF1E6C3-F09A-43E2-BA8C-4C6983CC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5DD"/>
    <w:rPr>
      <w:rFonts w:eastAsiaTheme="majorEastAsia" w:cstheme="majorBidi"/>
      <w:color w:val="272727" w:themeColor="text1" w:themeTint="D8"/>
    </w:rPr>
  </w:style>
  <w:style w:type="paragraph" w:styleId="Title">
    <w:name w:val="Title"/>
    <w:basedOn w:val="Normal"/>
    <w:next w:val="Normal"/>
    <w:link w:val="TitleChar"/>
    <w:uiPriority w:val="10"/>
    <w:qFormat/>
    <w:rsid w:val="005F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5DD"/>
    <w:pPr>
      <w:spacing w:before="160"/>
      <w:jc w:val="center"/>
    </w:pPr>
    <w:rPr>
      <w:i/>
      <w:iCs/>
      <w:color w:val="404040" w:themeColor="text1" w:themeTint="BF"/>
    </w:rPr>
  </w:style>
  <w:style w:type="character" w:customStyle="1" w:styleId="QuoteChar">
    <w:name w:val="Quote Char"/>
    <w:basedOn w:val="DefaultParagraphFont"/>
    <w:link w:val="Quote"/>
    <w:uiPriority w:val="29"/>
    <w:rsid w:val="005F35DD"/>
    <w:rPr>
      <w:i/>
      <w:iCs/>
      <w:color w:val="404040" w:themeColor="text1" w:themeTint="BF"/>
    </w:rPr>
  </w:style>
  <w:style w:type="paragraph" w:styleId="ListParagraph">
    <w:name w:val="List Paragraph"/>
    <w:basedOn w:val="Normal"/>
    <w:uiPriority w:val="34"/>
    <w:qFormat/>
    <w:rsid w:val="005F35DD"/>
    <w:pPr>
      <w:ind w:left="720"/>
      <w:contextualSpacing/>
    </w:pPr>
  </w:style>
  <w:style w:type="character" w:styleId="IntenseEmphasis">
    <w:name w:val="Intense Emphasis"/>
    <w:basedOn w:val="DefaultParagraphFont"/>
    <w:uiPriority w:val="21"/>
    <w:qFormat/>
    <w:rsid w:val="005F35DD"/>
    <w:rPr>
      <w:i/>
      <w:iCs/>
      <w:color w:val="0F4761" w:themeColor="accent1" w:themeShade="BF"/>
    </w:rPr>
  </w:style>
  <w:style w:type="paragraph" w:styleId="IntenseQuote">
    <w:name w:val="Intense Quote"/>
    <w:basedOn w:val="Normal"/>
    <w:next w:val="Normal"/>
    <w:link w:val="IntenseQuoteChar"/>
    <w:uiPriority w:val="30"/>
    <w:qFormat/>
    <w:rsid w:val="005F3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5DD"/>
    <w:rPr>
      <w:i/>
      <w:iCs/>
      <w:color w:val="0F4761" w:themeColor="accent1" w:themeShade="BF"/>
    </w:rPr>
  </w:style>
  <w:style w:type="character" w:styleId="IntenseReference">
    <w:name w:val="Intense Reference"/>
    <w:basedOn w:val="DefaultParagraphFont"/>
    <w:uiPriority w:val="32"/>
    <w:qFormat/>
    <w:rsid w:val="005F35DD"/>
    <w:rPr>
      <w:b/>
      <w:bCs/>
      <w:smallCaps/>
      <w:color w:val="0F4761" w:themeColor="accent1" w:themeShade="BF"/>
      <w:spacing w:val="5"/>
    </w:rPr>
  </w:style>
  <w:style w:type="paragraph" w:styleId="Header">
    <w:name w:val="header"/>
    <w:basedOn w:val="Normal"/>
    <w:link w:val="HeaderChar"/>
    <w:uiPriority w:val="99"/>
    <w:unhideWhenUsed/>
    <w:rsid w:val="005F3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DD"/>
  </w:style>
  <w:style w:type="paragraph" w:styleId="Footer">
    <w:name w:val="footer"/>
    <w:basedOn w:val="Normal"/>
    <w:link w:val="FooterChar"/>
    <w:uiPriority w:val="99"/>
    <w:unhideWhenUsed/>
    <w:rsid w:val="005F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5886">
      <w:bodyDiv w:val="1"/>
      <w:marLeft w:val="0"/>
      <w:marRight w:val="0"/>
      <w:marTop w:val="0"/>
      <w:marBottom w:val="0"/>
      <w:divBdr>
        <w:top w:val="none" w:sz="0" w:space="0" w:color="auto"/>
        <w:left w:val="none" w:sz="0" w:space="0" w:color="auto"/>
        <w:bottom w:val="none" w:sz="0" w:space="0" w:color="auto"/>
        <w:right w:val="none" w:sz="0" w:space="0" w:color="auto"/>
      </w:divBdr>
    </w:div>
    <w:div w:id="6741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2025-01-01T04:59:00Z</dcterms:created>
  <dcterms:modified xsi:type="dcterms:W3CDTF">2025-01-01T04:59:00Z</dcterms:modified>
</cp:coreProperties>
</file>